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pacing w:val="4"/>
          <w:w w:val="90"/>
          <w:sz w:val="24"/>
        </w:rPr>
      </w:pPr>
      <w:bookmarkStart w:id="40" w:name="_GoBack"/>
      <w:bookmarkEnd w:id="40"/>
    </w:p>
    <w:p>
      <w:pPr>
        <w:jc w:val="center"/>
        <w:rPr>
          <w:rFonts w:asciiTheme="minorEastAsia" w:hAnsiTheme="minorEastAsia" w:eastAsiaTheme="minorEastAsia"/>
          <w:b/>
          <w:spacing w:val="4"/>
          <w:w w:val="90"/>
          <w:sz w:val="44"/>
          <w:szCs w:val="44"/>
        </w:rPr>
      </w:pP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四川</w:t>
      </w:r>
      <w:r>
        <w:rPr>
          <w:rFonts w:asciiTheme="minorEastAsia" w:hAnsiTheme="minorEastAsia" w:eastAsiaTheme="minorEastAsia"/>
          <w:b/>
          <w:color w:val="000000"/>
          <w:sz w:val="44"/>
          <w:szCs w:val="44"/>
        </w:rPr>
        <w:t>省</w:t>
      </w:r>
      <w:r>
        <w:rPr>
          <w:rFonts w:hint="eastAsia" w:asciiTheme="minorEastAsia" w:hAnsiTheme="minorEastAsia" w:eastAsiaTheme="minorEastAsia"/>
          <w:b/>
          <w:sz w:val="44"/>
          <w:szCs w:val="44"/>
        </w:rPr>
        <w:t>叙永至古蔺</w:t>
      </w:r>
      <w:r>
        <w:rPr>
          <w:rFonts w:asciiTheme="minorEastAsia" w:hAnsiTheme="minorEastAsia" w:eastAsiaTheme="minorEastAsia"/>
          <w:b/>
          <w:color w:val="000000"/>
          <w:sz w:val="44"/>
          <w:szCs w:val="44"/>
        </w:rPr>
        <w:t>高速公路</w:t>
      </w:r>
    </w:p>
    <w:p>
      <w:pPr>
        <w:spacing w:line="480" w:lineRule="auto"/>
        <w:jc w:val="center"/>
        <w:rPr>
          <w:rFonts w:asciiTheme="minorEastAsia" w:hAnsiTheme="minorEastAsia" w:eastAsiaTheme="minorEastAsia"/>
          <w:b/>
          <w:color w:val="000000"/>
          <w:sz w:val="44"/>
          <w:szCs w:val="44"/>
        </w:rPr>
      </w:pPr>
      <w:r>
        <w:rPr>
          <w:rFonts w:hint="eastAsia" w:asciiTheme="minorEastAsia" w:hAnsiTheme="minorEastAsia" w:eastAsiaTheme="minorEastAsia"/>
          <w:b/>
          <w:color w:val="000000"/>
          <w:sz w:val="44"/>
          <w:szCs w:val="44"/>
        </w:rPr>
        <w:t>隧道机电技术状况评估</w:t>
      </w:r>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w w:val="66"/>
          <w:sz w:val="72"/>
          <w:szCs w:val="72"/>
        </w:rPr>
      </w:pPr>
      <w:r>
        <w:rPr>
          <w:rFonts w:hint="eastAsia" w:asciiTheme="minorEastAsia" w:hAnsiTheme="minorEastAsia" w:eastAsiaTheme="minorEastAsia"/>
          <w:w w:val="66"/>
          <w:sz w:val="72"/>
          <w:szCs w:val="72"/>
        </w:rPr>
        <w:t xml:space="preserve">询  价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四川叙古高速公路开发有限责任公司</w:t>
      </w:r>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二一</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rPr>
        <w:t>四</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type w:val="continuous"/>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p>
      <w:pPr>
        <w:jc w:val="center"/>
        <w:rPr>
          <w:rFonts w:asciiTheme="minorEastAsia" w:hAnsiTheme="minorEastAsia" w:eastAsiaTheme="minorEastAsia"/>
          <w:b/>
          <w:sz w:val="24"/>
        </w:rPr>
      </w:pPr>
      <w:bookmarkStart w:id="0" w:name="_Toc293762085"/>
      <w:bookmarkStart w:id="1" w:name="_Toc293762467"/>
      <w:r>
        <w:rPr>
          <w:rFonts w:hint="eastAsia" w:asciiTheme="minorEastAsia" w:hAnsiTheme="minorEastAsia" w:eastAsiaTheme="minorEastAsia"/>
          <w:b/>
          <w:sz w:val="24"/>
        </w:rPr>
        <w:t>目  录</w:t>
      </w:r>
      <w:bookmarkEnd w:id="0"/>
      <w:bookmarkEnd w:id="1"/>
    </w:p>
    <w:p>
      <w:pPr>
        <w:pStyle w:val="16"/>
        <w:tabs>
          <w:tab w:val="right" w:leader="dot" w:pos="8947"/>
        </w:tabs>
        <w:rPr>
          <w:rFonts w:asciiTheme="minorEastAsia" w:hAnsiTheme="minorEastAsia" w:eastAsiaTheme="minorEastAsia"/>
          <w:sz w:val="24"/>
        </w:rPr>
      </w:pPr>
      <w:r>
        <w:rPr>
          <w:rFonts w:asciiTheme="minorEastAsia" w:hAnsiTheme="minorEastAsia" w:eastAsiaTheme="minorEastAsia"/>
          <w:b/>
          <w:sz w:val="24"/>
        </w:rPr>
        <w:fldChar w:fldCharType="begin"/>
      </w:r>
      <w:r>
        <w:rPr>
          <w:rFonts w:asciiTheme="minorEastAsia" w:hAnsiTheme="minorEastAsia" w:eastAsiaTheme="minorEastAsia"/>
          <w:b/>
          <w:sz w:val="24"/>
        </w:rPr>
        <w:instrText xml:space="preserve"> TOC \o "1-2" \h \z \u </w:instrText>
      </w:r>
      <w:r>
        <w:rPr>
          <w:rFonts w:asciiTheme="minorEastAsia" w:hAnsiTheme="minorEastAsia" w:eastAsiaTheme="minorEastAsia"/>
          <w:b/>
          <w:sz w:val="24"/>
        </w:rPr>
        <w:fldChar w:fldCharType="separate"/>
      </w:r>
      <w:r>
        <w:fldChar w:fldCharType="begin"/>
      </w:r>
      <w:r>
        <w:instrText xml:space="preserve"> HYPERLINK \l "_Toc353294063" </w:instrText>
      </w:r>
      <w:r>
        <w:fldChar w:fldCharType="separate"/>
      </w:r>
      <w:r>
        <w:rPr>
          <w:rStyle w:val="23"/>
          <w:rFonts w:hint="eastAsia" w:asciiTheme="minorEastAsia" w:hAnsiTheme="minorEastAsia" w:eastAsiaTheme="minorEastAsia"/>
          <w:sz w:val="24"/>
        </w:rPr>
        <w:t>第一部分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询价公告</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_Toc353294063 \h </w:instrText>
      </w:r>
      <w:r>
        <w:rPr>
          <w:rFonts w:asciiTheme="minorEastAsia" w:hAnsiTheme="minorEastAsia" w:eastAsiaTheme="minorEastAsia"/>
          <w:sz w:val="24"/>
        </w:rPr>
        <w:fldChar w:fldCharType="separate"/>
      </w:r>
      <w:r>
        <w:rPr>
          <w:rFonts w:asciiTheme="minorEastAsia" w:hAnsiTheme="minorEastAsia" w:eastAsiaTheme="minorEastAsia"/>
          <w:sz w:val="24"/>
        </w:rPr>
        <w:t>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r>
      <w:r>
        <w:instrText xml:space="preserve"> HYPERLINK \l "_Toc353294064" </w:instrText>
      </w:r>
      <w:r>
        <w:fldChar w:fldCharType="separate"/>
      </w:r>
      <w:r>
        <w:rPr>
          <w:rStyle w:val="23"/>
          <w:rFonts w:hint="eastAsia" w:asciiTheme="minorEastAsia" w:hAnsiTheme="minorEastAsia" w:eastAsiaTheme="minorEastAsia"/>
          <w:sz w:val="24"/>
        </w:rPr>
        <w:t>第二部分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投</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标</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须</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知</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_Toc353294064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"_Toc353294065" </w:instrText>
      </w:r>
      <w:r>
        <w:fldChar w:fldCharType="separate"/>
      </w:r>
      <w:r>
        <w:rPr>
          <w:rStyle w:val="23"/>
          <w:rFonts w:hint="eastAsia" w:asciiTheme="minorEastAsia" w:hAnsiTheme="minorEastAsia" w:eastAsiaTheme="minorEastAsia"/>
          <w:sz w:val="24"/>
        </w:rPr>
        <w:t>一、总则</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_Toc353294065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"_Toc353294066" </w:instrText>
      </w:r>
      <w:r>
        <w:fldChar w:fldCharType="separate"/>
      </w:r>
      <w:r>
        <w:rPr>
          <w:rStyle w:val="23"/>
          <w:rFonts w:hint="eastAsia" w:asciiTheme="minorEastAsia" w:hAnsiTheme="minorEastAsia" w:eastAsiaTheme="minorEastAsia"/>
          <w:sz w:val="24"/>
        </w:rPr>
        <w:t>二、询价文件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_Toc353294066 \h </w:instrText>
      </w:r>
      <w:r>
        <w:rPr>
          <w:rFonts w:asciiTheme="minorEastAsia" w:hAnsiTheme="minorEastAsia" w:eastAsiaTheme="minorEastAsia"/>
          <w:sz w:val="24"/>
        </w:rPr>
        <w:fldChar w:fldCharType="separate"/>
      </w:r>
      <w:r>
        <w:rPr>
          <w:rFonts w:asciiTheme="minorEastAsia" w:hAnsiTheme="minorEastAsia" w:eastAsiaTheme="minorEastAsia"/>
          <w:sz w:val="24"/>
        </w:rPr>
        <w:t>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"_Toc353294067" </w:instrText>
      </w:r>
      <w:r>
        <w:fldChar w:fldCharType="separate"/>
      </w:r>
      <w:r>
        <w:rPr>
          <w:rStyle w:val="23"/>
          <w:rFonts w:hint="eastAsia" w:asciiTheme="minorEastAsia" w:hAnsiTheme="minorEastAsia" w:eastAsiaTheme="minorEastAsia"/>
          <w:sz w:val="24"/>
        </w:rPr>
        <w:t>三、报价文件</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_Toc353294067 \h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"_Toc353294068" </w:instrText>
      </w:r>
      <w:r>
        <w:fldChar w:fldCharType="separate"/>
      </w:r>
      <w:r>
        <w:rPr>
          <w:rStyle w:val="23"/>
          <w:rFonts w:hint="eastAsia" w:asciiTheme="minorEastAsia" w:hAnsiTheme="minorEastAsia" w:eastAsiaTheme="minorEastAsia"/>
          <w:sz w:val="24"/>
        </w:rPr>
        <w:t>四、报价报价函递交</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_Toc353294068 \h </w:instrText>
      </w:r>
      <w:r>
        <w:rPr>
          <w:rFonts w:asciiTheme="minorEastAsia" w:hAnsiTheme="minorEastAsia" w:eastAsiaTheme="minorEastAsia"/>
          <w:sz w:val="24"/>
        </w:rPr>
        <w:fldChar w:fldCharType="separate"/>
      </w:r>
      <w:r>
        <w:rPr>
          <w:rFonts w:asciiTheme="minorEastAsia" w:hAnsiTheme="minorEastAsia" w:eastAsiaTheme="minorEastAsia"/>
          <w:sz w:val="24"/>
        </w:rPr>
        <w:t>11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"_Toc353294069" </w:instrText>
      </w:r>
      <w:r>
        <w:fldChar w:fldCharType="separate"/>
      </w:r>
      <w:r>
        <w:rPr>
          <w:rStyle w:val="23"/>
          <w:rFonts w:hint="eastAsia" w:asciiTheme="minorEastAsia" w:hAnsiTheme="minorEastAsia" w:eastAsiaTheme="minorEastAsia"/>
          <w:sz w:val="24"/>
        </w:rPr>
        <w:t>五、评审</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_Toc353294069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"_Toc353294070" </w:instrText>
      </w:r>
      <w:r>
        <w:fldChar w:fldCharType="separate"/>
      </w:r>
      <w:r>
        <w:rPr>
          <w:rStyle w:val="23"/>
          <w:rFonts w:hint="eastAsia" w:asciiTheme="minorEastAsia" w:hAnsiTheme="minorEastAsia" w:eastAsiaTheme="minorEastAsia"/>
          <w:sz w:val="24"/>
        </w:rPr>
        <w:t>六、授予合同</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_Toc353294070 \h </w:instrText>
      </w:r>
      <w:r>
        <w:rPr>
          <w:rFonts w:asciiTheme="minorEastAsia" w:hAnsiTheme="minorEastAsia" w:eastAsiaTheme="minorEastAsia"/>
          <w:sz w:val="24"/>
        </w:rPr>
        <w:fldChar w:fldCharType="separate"/>
      </w:r>
      <w:r>
        <w:rPr>
          <w:rFonts w:asciiTheme="minorEastAsia" w:hAnsiTheme="minorEastAsia" w:eastAsiaTheme="minorEastAsia"/>
          <w:sz w:val="24"/>
        </w:rPr>
        <w:t>13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"_Toc353294071" </w:instrText>
      </w:r>
      <w:r>
        <w:fldChar w:fldCharType="separate"/>
      </w:r>
      <w:r>
        <w:rPr>
          <w:rStyle w:val="23"/>
          <w:rFonts w:hint="eastAsia" w:asciiTheme="minorEastAsia" w:hAnsiTheme="minorEastAsia" w:eastAsiaTheme="minorEastAsia"/>
          <w:sz w:val="24"/>
        </w:rPr>
        <w:t>附件</w:t>
      </w:r>
      <w:r>
        <w:rPr>
          <w:rStyle w:val="23"/>
          <w:rFonts w:asciiTheme="minorEastAsia" w:hAnsiTheme="minorEastAsia" w:eastAsiaTheme="minorEastAsia"/>
          <w:sz w:val="24"/>
        </w:rPr>
        <w:t xml:space="preserve">1  </w:t>
      </w:r>
      <w:r>
        <w:rPr>
          <w:rStyle w:val="23"/>
          <w:rFonts w:hint="eastAsia" w:asciiTheme="minorEastAsia" w:hAnsiTheme="minorEastAsia" w:eastAsiaTheme="minorEastAsia"/>
          <w:sz w:val="24"/>
        </w:rPr>
        <w:t>资格审查要求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_Toc353294071 \h </w:instrText>
      </w:r>
      <w:r>
        <w:rPr>
          <w:rFonts w:asciiTheme="minorEastAsia" w:hAnsiTheme="minorEastAsia" w:eastAsiaTheme="minorEastAsia"/>
          <w:sz w:val="24"/>
        </w:rPr>
        <w:fldChar w:fldCharType="separate"/>
      </w:r>
      <w:r>
        <w:rPr>
          <w:rFonts w:asciiTheme="minorEastAsia" w:hAnsiTheme="minorEastAsia" w:eastAsiaTheme="minorEastAsia"/>
          <w:sz w:val="24"/>
        </w:rPr>
        <w:t>15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r>
      <w:r>
        <w:instrText xml:space="preserve"> HYPERLINK \l "_Toc353294072" </w:instrText>
      </w:r>
      <w:r>
        <w:fldChar w:fldCharType="separate"/>
      </w:r>
      <w:r>
        <w:rPr>
          <w:rStyle w:val="23"/>
          <w:rFonts w:hint="eastAsia" w:asciiTheme="minorEastAsia" w:hAnsiTheme="minorEastAsia" w:eastAsiaTheme="minorEastAsia"/>
          <w:sz w:val="24"/>
        </w:rPr>
        <w:t>第三部分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技术标准、质量要求和图纸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"_Toc353294073" </w:instrText>
      </w:r>
      <w:r>
        <w:fldChar w:fldCharType="separate"/>
      </w:r>
      <w:r>
        <w:rPr>
          <w:rStyle w:val="23"/>
          <w:rFonts w:hint="eastAsia" w:asciiTheme="minorEastAsia" w:hAnsiTheme="minorEastAsia" w:eastAsiaTheme="minorEastAsia"/>
          <w:sz w:val="24"/>
        </w:rPr>
        <w:t>一、项目介绍</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_Toc353294073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"_Toc353294074" </w:instrText>
      </w:r>
      <w:r>
        <w:fldChar w:fldCharType="separate"/>
      </w:r>
      <w:r>
        <w:rPr>
          <w:rStyle w:val="23"/>
          <w:rFonts w:hint="eastAsia" w:asciiTheme="minorEastAsia" w:hAnsiTheme="minorEastAsia" w:eastAsiaTheme="minorEastAsia"/>
          <w:sz w:val="24"/>
        </w:rPr>
        <w:t>二、技术标准和质量要求</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_Toc353294074 \h </w:instrText>
      </w:r>
      <w:r>
        <w:rPr>
          <w:rFonts w:asciiTheme="minorEastAsia" w:hAnsiTheme="minorEastAsia" w:eastAsiaTheme="minorEastAsia"/>
          <w:sz w:val="24"/>
        </w:rPr>
        <w:fldChar w:fldCharType="separate"/>
      </w:r>
      <w:r>
        <w:rPr>
          <w:rFonts w:asciiTheme="minorEastAsia" w:hAnsiTheme="minorEastAsia" w:eastAsiaTheme="minorEastAsia"/>
          <w:sz w:val="24"/>
        </w:rPr>
        <w:t>20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Chars="125"/>
        <w:rPr>
          <w:rFonts w:asciiTheme="minorEastAsia" w:hAnsiTheme="minorEastAsia" w:eastAsiaTheme="minorEastAsia"/>
          <w:sz w:val="24"/>
        </w:rPr>
      </w:pPr>
      <w:r>
        <w:fldChar w:fldCharType="begin"/>
      </w:r>
      <w:r>
        <w:instrText xml:space="preserve"> HYPERLINK \l "_Toc353294075" </w:instrText>
      </w:r>
      <w:r>
        <w:fldChar w:fldCharType="separate"/>
      </w:r>
      <w:r>
        <w:rPr>
          <w:rStyle w:val="23"/>
          <w:rFonts w:hint="eastAsia" w:asciiTheme="minorEastAsia" w:hAnsiTheme="minorEastAsia" w:eastAsiaTheme="minorEastAsia"/>
          <w:sz w:val="24"/>
        </w:rPr>
        <w:t>三、图纸</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_Toc353294075 \h </w:instrText>
      </w:r>
      <w:r>
        <w:rPr>
          <w:rFonts w:asciiTheme="minorEastAsia" w:hAnsiTheme="minorEastAsia" w:eastAsiaTheme="minorEastAsia"/>
          <w:sz w:val="24"/>
        </w:rPr>
        <w:fldChar w:fldCharType="separate"/>
      </w:r>
      <w:r>
        <w:rPr>
          <w:rFonts w:asciiTheme="minorEastAsia" w:hAnsiTheme="minorEastAsia" w:eastAsiaTheme="minorEastAsia"/>
          <w:sz w:val="24"/>
        </w:rPr>
        <w:t>32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r>
      <w:r>
        <w:instrText xml:space="preserve"> HYPERLINK \l "_Toc353294076" </w:instrText>
      </w:r>
      <w:r>
        <w:fldChar w:fldCharType="separate"/>
      </w:r>
      <w:r>
        <w:rPr>
          <w:rStyle w:val="23"/>
          <w:rFonts w:hint="eastAsia" w:asciiTheme="minorEastAsia" w:hAnsiTheme="minorEastAsia" w:eastAsiaTheme="minorEastAsia"/>
          <w:sz w:val="24"/>
        </w:rPr>
        <w:t>第四部分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合同格式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_Toc353294076 \h </w:instrText>
      </w:r>
      <w:r>
        <w:rPr>
          <w:rFonts w:asciiTheme="minorEastAsia" w:hAnsiTheme="minorEastAsia" w:eastAsiaTheme="minorEastAsia"/>
          <w:sz w:val="24"/>
        </w:rPr>
        <w:fldChar w:fldCharType="separate"/>
      </w:r>
      <w:r>
        <w:rPr>
          <w:rFonts w:asciiTheme="minorEastAsia" w:hAnsiTheme="minorEastAsia" w:eastAsiaTheme="minorEastAsia"/>
          <w:sz w:val="24"/>
        </w:rPr>
        <w:t>33</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6"/>
        <w:tabs>
          <w:tab w:val="right" w:leader="dot" w:pos="8947"/>
        </w:tabs>
        <w:rPr>
          <w:rFonts w:asciiTheme="minorEastAsia" w:hAnsiTheme="minorEastAsia" w:eastAsiaTheme="minorEastAsia"/>
          <w:sz w:val="24"/>
        </w:rPr>
      </w:pPr>
      <w:r>
        <w:fldChar w:fldCharType="begin"/>
      </w:r>
      <w:r>
        <w:instrText xml:space="preserve"> HYPERLINK \l "_Toc353294077" </w:instrText>
      </w:r>
      <w:r>
        <w:fldChar w:fldCharType="separate"/>
      </w:r>
      <w:r>
        <w:rPr>
          <w:rStyle w:val="23"/>
          <w:rFonts w:hint="eastAsia" w:asciiTheme="minorEastAsia" w:hAnsiTheme="minorEastAsia" w:eastAsiaTheme="minorEastAsia"/>
          <w:sz w:val="24"/>
        </w:rPr>
        <w:t>第五部分</w:t>
      </w:r>
      <w:r>
        <w:rPr>
          <w:rStyle w:val="23"/>
          <w:rFonts w:asciiTheme="minorEastAsia" w:hAnsiTheme="minorEastAsia" w:eastAsiaTheme="minorEastAsia"/>
          <w:sz w:val="24"/>
        </w:rPr>
        <w:t xml:space="preserve">  </w:t>
      </w:r>
      <w:r>
        <w:rPr>
          <w:rStyle w:val="23"/>
          <w:rFonts w:hint="eastAsia" w:asciiTheme="minorEastAsia" w:hAnsiTheme="minorEastAsia" w:eastAsiaTheme="minorEastAsia"/>
          <w:sz w:val="24"/>
        </w:rPr>
        <w:t>报价书格式</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_Toc353294077 \h </w:instrText>
      </w:r>
      <w:r>
        <w:rPr>
          <w:rFonts w:asciiTheme="minorEastAsia" w:hAnsiTheme="minorEastAsia" w:eastAsiaTheme="minorEastAsia"/>
          <w:sz w:val="24"/>
        </w:rPr>
        <w:fldChar w:fldCharType="separate"/>
      </w:r>
      <w:r>
        <w:rPr>
          <w:rFonts w:asciiTheme="minorEastAsia" w:hAnsiTheme="minorEastAsia" w:eastAsiaTheme="minorEastAsia"/>
          <w:sz w:val="24"/>
        </w:rPr>
        <w:t>45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8"/>
        <w:tabs>
          <w:tab w:val="right" w:leader="dot" w:pos="8947"/>
        </w:tabs>
        <w:ind w:left="199" w:leftChars="95" w:firstLine="300" w:firstLineChars="125"/>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pStyle w:val="18"/>
        <w:tabs>
          <w:tab w:val="right" w:leader="dot" w:pos="9061"/>
        </w:tabs>
        <w:ind w:left="199" w:leftChars="95" w:firstLine="300" w:firstLineChars="125"/>
        <w:rPr>
          <w:rFonts w:asciiTheme="minorEastAsia" w:hAnsiTheme="minorEastAsia" w:eastAsiaTheme="minorEastAsia"/>
          <w:sz w:val="24"/>
        </w:rPr>
      </w:pPr>
      <w:r>
        <w:rPr>
          <w:rFonts w:asciiTheme="minorEastAsia" w:hAnsiTheme="minorEastAsia" w:eastAsiaTheme="minorEastAsia"/>
          <w:b/>
          <w:sz w:val="24"/>
        </w:rPr>
        <w:fldChar w:fldCharType="end"/>
      </w:r>
    </w:p>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widowControl/>
        <w:jc w:val="left"/>
        <w:rPr>
          <w:rFonts w:asciiTheme="minorEastAsia" w:hAnsiTheme="minorEastAsia" w:eastAsiaTheme="minorEastAsia"/>
          <w:b/>
          <w:bCs/>
          <w:kern w:val="44"/>
          <w:sz w:val="24"/>
        </w:rPr>
      </w:pPr>
      <w:bookmarkStart w:id="2" w:name="_Toc353294063"/>
      <w:r>
        <w:rPr>
          <w:rFonts w:asciiTheme="minorEastAsia" w:hAnsiTheme="minorEastAsia" w:eastAsiaTheme="minorEastAsia"/>
          <w:sz w:val="24"/>
        </w:rPr>
        <w:br w:type="page"/>
      </w:r>
    </w:p>
    <w:p>
      <w:pPr>
        <w:pStyle w:val="2"/>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第一部分  </w:t>
      </w:r>
      <w:r>
        <w:rPr>
          <w:rFonts w:hint="eastAsia" w:asciiTheme="minorEastAsia" w:hAnsiTheme="minorEastAsia" w:eastAsiaTheme="minorEastAsia"/>
          <w:sz w:val="24"/>
          <w:szCs w:val="24"/>
        </w:rPr>
        <w:t>询价</w:t>
      </w:r>
      <w:bookmarkEnd w:id="2"/>
      <w:r>
        <w:rPr>
          <w:rFonts w:hint="eastAsia" w:asciiTheme="minorEastAsia" w:hAnsiTheme="minorEastAsia" w:eastAsiaTheme="minorEastAsia"/>
          <w:sz w:val="24"/>
          <w:szCs w:val="24"/>
        </w:rPr>
        <w:t>公告</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一 询价条件</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四川叙古高速公路开发有限责任公司（简称“叙古公司”）依据四川省交通运输厅高速公路管理局及隧道养护技术规范的相关要求，对本公司所辖叙永至古蔺高速公路隧道机电技术状况进行评估。</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二 项目概况</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工程概况：全线设计里程为K0+000～K66+617，路线长66.617公里。</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技术标准：全线采用高速公路标准修建，设计速度80km/h，双向四车道，路基宽度24.5m；桥涵设计荷载为公路-Ⅰ级；沥青混凝土路面；其余技术指标采用交通部颁《公路工程技术标准》规定值。</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隧道情况如下表：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410"/>
        <w:gridCol w:w="1843"/>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000"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158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00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螺丝寨连拱隧道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453</w:t>
            </w:r>
          </w:p>
        </w:tc>
        <w:tc>
          <w:tcPr>
            <w:tcW w:w="158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汪家岩隧道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4001</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3976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集美隧道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978</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1029</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百合园隧道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273</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德耀隧道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1145</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1163</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4000"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桐子湾连拱隧道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323</w:t>
            </w:r>
          </w:p>
        </w:tc>
        <w:tc>
          <w:tcPr>
            <w:tcW w:w="158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邓家沟隧道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260</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264</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石板滩隧道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478</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481</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大岚坳隧道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牛角隧道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356</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362</w:t>
            </w:r>
          </w:p>
        </w:tc>
        <w:tc>
          <w:tcPr>
            <w:tcW w:w="158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1590"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太平渡隧道</w:t>
            </w: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3100</w:t>
            </w:r>
          </w:p>
        </w:tc>
        <w:tc>
          <w:tcPr>
            <w:tcW w:w="1586"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590" w:type="dxa"/>
            <w:vMerge w:val="continue"/>
            <w:vAlign w:val="center"/>
          </w:tcPr>
          <w:p>
            <w:pPr>
              <w:jc w:val="center"/>
              <w:rPr>
                <w:rFonts w:asciiTheme="minorEastAsia" w:hAnsiTheme="minorEastAsia" w:eastAsiaTheme="minorEastAsia"/>
                <w:sz w:val="24"/>
              </w:rPr>
            </w:pPr>
          </w:p>
        </w:tc>
        <w:tc>
          <w:tcPr>
            <w:tcW w:w="241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3120</w:t>
            </w:r>
          </w:p>
        </w:tc>
        <w:tc>
          <w:tcPr>
            <w:tcW w:w="1586" w:type="dxa"/>
            <w:vMerge w:val="continue"/>
            <w:vAlign w:val="center"/>
          </w:tcPr>
          <w:p>
            <w:pPr>
              <w:jc w:val="center"/>
              <w:rPr>
                <w:rFonts w:asciiTheme="minorEastAsia" w:hAnsiTheme="minorEastAsia" w:eastAsiaTheme="minorEastAsia"/>
                <w:sz w:val="24"/>
              </w:rPr>
            </w:pPr>
          </w:p>
        </w:tc>
      </w:tr>
    </w:tbl>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询价内容：隧道机电技术状况评估</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工期计划：≤15天（自合同签订之日起）</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工程地点：四川省泸州市叙永县、古蔺县</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质量要求：要符合《公路隧道设计规范 第二册 交通工程与附属设施》JTG D70/2-2014)、《公路隧道照明设计细则》（JTG/T D70/2-01-2014)、《公路隧道通风设计细则》（JTG/T D70/2-02-2014)，《公路隧道养护技术规范》（JTG H12-2015)以及部制定的《公路隧道提质升级行动技术指南》等。</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三、报价人资质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3.1具有独立的法人资格，交通部交通工程专项试验检测资质且计量认证合格证书在有效期内；</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3.2 报价人的人员、设备的配置，必须满足现场工程进度的要求，否则询价人有权要求报价人对相应人员、设备进行更换和增补。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3.3本项目不接受联合体报价。</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四、询价文件获取与报价文件的递交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4.1凡具备上述条件并有意参加本项目报价者，请于2021年4月25日10:00至2021年5月15日10:00，在四川叙古高速公路开发有限责任公司网站（www.xggs.com.cn）免费下载询价文件。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4.2报价文件的递交</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递交文件截止时间为2021年5月15日10:00时，报价人应将报价文件送到：四川叙古高速公路开发有限责任公司二楼会议室（地质：泸州市古蔺县叙古高速公路古蔺收费站），报价文件名称 “xx公司隧道机电技术状况评估询价报价文件</w:t>
      </w:r>
      <w:r>
        <w:rPr>
          <w:rFonts w:cs="宋体" w:asciiTheme="minorEastAsia" w:hAnsiTheme="minorEastAsia" w:eastAsiaTheme="minorEastAsia"/>
          <w:sz w:val="24"/>
        </w:rPr>
        <w:t>”</w:t>
      </w:r>
      <w:r>
        <w:rPr>
          <w:rFonts w:hint="eastAsia" w:cs="宋体" w:asciiTheme="minorEastAsia" w:hAnsiTheme="minorEastAsia" w:eastAsiaTheme="minorEastAsia"/>
          <w:sz w:val="24"/>
        </w:rPr>
        <w:t>。项目评估方案在签订合同前报送询价人，并作为合同的组成部分。</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5.2 逾期送达或者未送达指定地点的报价文件，询价人不予受理。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五：联系方式</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询价人：四川叙古高速公路开发有限责任公司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联 系 人：金先生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电    话：0830-7106317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传    真：0830-7771260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2021年4月25日</w:t>
      </w: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spacing w:line="360" w:lineRule="auto"/>
        <w:ind w:firstLine="480" w:firstLineChars="200"/>
        <w:rPr>
          <w:rFonts w:cs="宋体" w:asciiTheme="minorEastAsia" w:hAnsiTheme="minorEastAsia" w:eastAsiaTheme="minorEastAsia"/>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bookmarkStart w:id="3" w:name="_Toc334108508"/>
      <w:r>
        <w:rPr>
          <w:rFonts w:hint="eastAsia" w:cs="宋体" w:asciiTheme="minorEastAsia" w:hAnsiTheme="minorEastAsia" w:eastAsiaTheme="minorEastAsia"/>
          <w:b/>
          <w:spacing w:val="37"/>
          <w:kern w:val="0"/>
          <w:sz w:val="24"/>
        </w:rPr>
        <w:t>二、报价人须知</w:t>
      </w:r>
      <w:bookmarkEnd w:id="3"/>
    </w:p>
    <w:p>
      <w:pPr>
        <w:spacing w:line="600" w:lineRule="exact"/>
        <w:jc w:val="left"/>
        <w:outlineLvl w:val="2"/>
        <w:rPr>
          <w:rFonts w:cs="宋体" w:asciiTheme="minorEastAsia" w:hAnsiTheme="minorEastAsia" w:eastAsiaTheme="minorEastAsia"/>
          <w:b/>
          <w:sz w:val="24"/>
        </w:rPr>
      </w:pPr>
      <w:bookmarkStart w:id="4" w:name="_Toc312764886"/>
      <w:bookmarkStart w:id="5" w:name="_Toc334108509"/>
      <w:r>
        <w:rPr>
          <w:rFonts w:hint="eastAsia" w:cs="宋体" w:asciiTheme="minorEastAsia" w:hAnsiTheme="minorEastAsia" w:eastAsiaTheme="minorEastAsia"/>
          <w:b/>
          <w:sz w:val="24"/>
        </w:rPr>
        <w:t>1．询价范围</w:t>
      </w:r>
      <w:bookmarkEnd w:id="4"/>
      <w:bookmarkEnd w:id="5"/>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本项目为叙永至古蔺高速公路隧道机电技术状况评估。</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服务期为签订合同之日起至完成合同约定的评估内容并提供检测报告之日止。</w:t>
      </w:r>
    </w:p>
    <w:p>
      <w:pPr>
        <w:spacing w:line="600" w:lineRule="exact"/>
        <w:jc w:val="left"/>
        <w:outlineLvl w:val="2"/>
        <w:rPr>
          <w:rFonts w:cs="宋体" w:asciiTheme="minorEastAsia" w:hAnsiTheme="minorEastAsia" w:eastAsiaTheme="minorEastAsia"/>
          <w:b/>
          <w:sz w:val="24"/>
        </w:rPr>
      </w:pPr>
      <w:bookmarkStart w:id="6" w:name="_Toc334108511"/>
      <w:bookmarkStart w:id="7" w:name="_Toc312764888"/>
      <w:r>
        <w:rPr>
          <w:rFonts w:hint="eastAsia" w:cs="宋体" w:asciiTheme="minorEastAsia" w:hAnsiTheme="minorEastAsia" w:eastAsiaTheme="minorEastAsia"/>
          <w:b/>
          <w:sz w:val="24"/>
        </w:rPr>
        <w:t>2．报价人的合格条件</w:t>
      </w:r>
      <w:bookmarkEnd w:id="6"/>
      <w:bookmarkEnd w:id="7"/>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2.1具</w:t>
      </w:r>
      <w:r>
        <w:rPr>
          <w:rFonts w:hint="eastAsia" w:cs="宋体" w:asciiTheme="minorEastAsia" w:hAnsiTheme="minorEastAsia" w:eastAsiaTheme="minorEastAsia"/>
          <w:spacing w:val="6"/>
          <w:kern w:val="0"/>
          <w:sz w:val="24"/>
        </w:rPr>
        <w:t>有独立的法人资格，交通部交通工程专项试验检测资质且计量认证合格证书在有效期内；</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2.2本次询价</w:t>
      </w:r>
      <w:r>
        <w:rPr>
          <w:rFonts w:hint="eastAsia" w:cs="宋体" w:asciiTheme="minorEastAsia" w:hAnsiTheme="minorEastAsia" w:eastAsiaTheme="minorEastAsia"/>
          <w:b/>
          <w:sz w:val="24"/>
        </w:rPr>
        <w:t>不接受</w:t>
      </w:r>
      <w:r>
        <w:rPr>
          <w:rFonts w:hint="eastAsia" w:cs="宋体" w:asciiTheme="minorEastAsia" w:hAnsiTheme="minorEastAsia" w:eastAsiaTheme="minorEastAsia"/>
          <w:sz w:val="24"/>
        </w:rPr>
        <w:t>联合报价。</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2.3报价人作为本项目检测机构，应遵循科学、客观、公正的原则，严格执行现行国家和行业标准、规范和规程，独立开展评估工作，及时、准确地为询价人提供评估意见。不转借资质，不转包、违规分包，不超资质范围承揽业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2.4 报价人的人员、设备的配置，必须满足评估工作的要求。</w:t>
      </w:r>
    </w:p>
    <w:p>
      <w:pPr>
        <w:spacing w:line="600" w:lineRule="exact"/>
        <w:jc w:val="left"/>
        <w:outlineLvl w:val="2"/>
        <w:rPr>
          <w:rFonts w:cs="宋体" w:asciiTheme="minorEastAsia" w:hAnsiTheme="minorEastAsia" w:eastAsiaTheme="minorEastAsia"/>
          <w:b/>
          <w:sz w:val="24"/>
        </w:rPr>
      </w:pPr>
      <w:bookmarkStart w:id="8" w:name="_Toc312764892"/>
      <w:bookmarkStart w:id="9" w:name="_Toc334108512"/>
      <w:r>
        <w:rPr>
          <w:rFonts w:hint="eastAsia" w:cs="宋体" w:asciiTheme="minorEastAsia" w:hAnsiTheme="minorEastAsia" w:eastAsiaTheme="minorEastAsia"/>
          <w:b/>
          <w:sz w:val="24"/>
        </w:rPr>
        <w:t>3．报价文件的组成</w:t>
      </w:r>
      <w:bookmarkEnd w:id="8"/>
      <w:bookmarkEnd w:id="9"/>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报价报价函书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d. 资格证明资料</w:t>
      </w: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以上内容都应使用询价文件中提供的格式或大纲，除另有规定者外，报价人不得修改。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报价人应在仔细阅读询价文件内容的基础上在签订合同前编制并提交有针对性的评估方案工作建议书，该建议书作为合同文件的一个重要组成部分。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3.3工作建议书应包括人员安排、工期计划、安全保证措施、评估方法和手段、实施细则等主要内容。</w:t>
      </w:r>
    </w:p>
    <w:p>
      <w:pPr>
        <w:spacing w:line="600" w:lineRule="exact"/>
        <w:outlineLvl w:val="2"/>
        <w:rPr>
          <w:rFonts w:cs="宋体" w:asciiTheme="minorEastAsia" w:hAnsiTheme="minorEastAsia" w:eastAsiaTheme="minorEastAsia"/>
          <w:b/>
          <w:sz w:val="24"/>
        </w:rPr>
      </w:pPr>
      <w:bookmarkStart w:id="10" w:name="_Toc291447599"/>
      <w:bookmarkStart w:id="11" w:name="_Toc312764896"/>
      <w:bookmarkStart w:id="12" w:name="_Toc334108513"/>
      <w:r>
        <w:rPr>
          <w:rFonts w:hint="eastAsia" w:cs="宋体" w:asciiTheme="minorEastAsia" w:hAnsiTheme="minorEastAsia" w:eastAsiaTheme="minorEastAsia"/>
          <w:b/>
          <w:sz w:val="24"/>
        </w:rPr>
        <w:t>4．报价</w:t>
      </w:r>
      <w:bookmarkEnd w:id="10"/>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询价文件所确定的询价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工程量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4.3 本项目询价人不接受报价人任何形式的调价函,如报价文件中附有任何形式的调价函,将被视为不符合性报价，其报价将被拒绝。</w:t>
      </w:r>
    </w:p>
    <w:p>
      <w:pPr>
        <w:spacing w:line="600" w:lineRule="exact"/>
        <w:outlineLvl w:val="2"/>
        <w:rPr>
          <w:rFonts w:cs="宋体" w:asciiTheme="minorEastAsia" w:hAnsiTheme="minorEastAsia" w:eastAsiaTheme="minorEastAsia"/>
          <w:b/>
          <w:sz w:val="24"/>
        </w:rPr>
      </w:pPr>
      <w:bookmarkStart w:id="13" w:name="_Toc291447600"/>
      <w:r>
        <w:rPr>
          <w:rFonts w:hint="eastAsia" w:cs="宋体" w:asciiTheme="minorEastAsia" w:hAnsiTheme="minorEastAsia" w:eastAsiaTheme="minorEastAsia"/>
          <w:b/>
          <w:sz w:val="24"/>
        </w:rPr>
        <w:t>5．报价文件有效期</w:t>
      </w:r>
      <w:bookmarkEnd w:id="13"/>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报价文件有效期为截止日之后的7天内。在此期限后，未接到中选通知书的报价人的报价文件自行失效，询价人不另行通知或退返报价文件。</w:t>
      </w:r>
    </w:p>
    <w:bookmarkEnd w:id="11"/>
    <w:bookmarkEnd w:id="12"/>
    <w:p>
      <w:pPr>
        <w:spacing w:line="600" w:lineRule="exact"/>
        <w:rPr>
          <w:rFonts w:cs="宋体" w:asciiTheme="minorEastAsia" w:hAnsiTheme="minorEastAsia" w:eastAsiaTheme="minorEastAsia"/>
          <w:sz w:val="24"/>
        </w:rPr>
      </w:pPr>
      <w:r>
        <w:rPr>
          <w:rFonts w:hint="eastAsia" w:cs="宋体" w:asciiTheme="minorEastAsia" w:hAnsiTheme="minorEastAsia" w:eastAsiaTheme="minorEastAsia"/>
          <w:sz w:val="24"/>
        </w:rPr>
        <w:t>6.报价文件要求</w:t>
      </w:r>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7.询价人评审小组将对所有报价文件进行评审，并取合理低价为中选人。</w:t>
      </w:r>
    </w:p>
    <w:p>
      <w:pPr>
        <w:spacing w:line="600" w:lineRule="exact"/>
        <w:outlineLvl w:val="2"/>
        <w:rPr>
          <w:rFonts w:cs="宋体" w:asciiTheme="minorEastAsia" w:hAnsiTheme="minorEastAsia" w:eastAsiaTheme="minorEastAsia"/>
          <w:b/>
          <w:sz w:val="24"/>
        </w:rPr>
      </w:pPr>
      <w:bookmarkStart w:id="14" w:name="_Toc291447621"/>
      <w:r>
        <w:rPr>
          <w:rFonts w:hint="eastAsia" w:cs="宋体" w:asciiTheme="minorEastAsia" w:hAnsiTheme="minorEastAsia" w:eastAsiaTheme="minorEastAsia"/>
          <w:b/>
          <w:sz w:val="24"/>
        </w:rPr>
        <w:t>8．合同协议书的签署</w:t>
      </w:r>
      <w:bookmarkEnd w:id="14"/>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中标人在收到中选通知书后7天内应与询价人签订合同协议书。</w:t>
      </w:r>
    </w:p>
    <w:p>
      <w:pPr>
        <w:spacing w:line="600" w:lineRule="exact"/>
        <w:outlineLvl w:val="2"/>
        <w:rPr>
          <w:rFonts w:cs="宋体" w:asciiTheme="minorEastAsia" w:hAnsiTheme="minorEastAsia" w:eastAsiaTheme="minorEastAsia"/>
          <w:b/>
          <w:sz w:val="24"/>
        </w:rPr>
      </w:pPr>
      <w:bookmarkStart w:id="15" w:name="_Toc291432674"/>
      <w:r>
        <w:rPr>
          <w:rFonts w:hint="eastAsia" w:cs="宋体" w:asciiTheme="minorEastAsia" w:hAnsiTheme="minorEastAsia" w:eastAsiaTheme="minorEastAsia"/>
          <w:b/>
          <w:sz w:val="24"/>
        </w:rPr>
        <w:t>9．限价</w:t>
      </w:r>
      <w:bookmarkEnd w:id="15"/>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本次报价采用不设最高限价，当所有报价均超过上级主管单位要求的需通过公开招标采购的最低金额时，本次询价无效，询价人将另行采用招标方式选择评估单位。</w:t>
      </w:r>
    </w:p>
    <w:p>
      <w:pPr>
        <w:spacing w:line="600" w:lineRule="exact"/>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10．支付方式</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本项目无预付款，合同签订后5个工作日内，乙方在甲方指定的日期到现场开展工作，乙方出具报告经甲方审查后，甲方支付全部合同金额的 100%。乙方不能按时完成评估工作并出具报告时，每天应承担违约金1000元，违约金总额以合同金额为限。</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p>
    <w:p>
      <w:pPr>
        <w:widowControl/>
        <w:jc w:val="left"/>
        <w:rPr>
          <w:rFonts w:cs="宋体" w:asciiTheme="minorEastAsia" w:hAnsiTheme="minorEastAsia" w:eastAsiaTheme="minorEastAsia"/>
          <w:b/>
          <w:spacing w:val="37"/>
          <w:kern w:val="0"/>
          <w:sz w:val="24"/>
        </w:rPr>
      </w:pPr>
      <w:r>
        <w:rPr>
          <w:rFonts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t>三、合同文件格式</w:t>
      </w:r>
    </w:p>
    <w:p>
      <w:pPr>
        <w:jc w:val="center"/>
        <w:rPr>
          <w:rFonts w:cs="宋体" w:asciiTheme="minorEastAsia" w:hAnsiTheme="minorEastAsia" w:eastAsiaTheme="minorEastAsia"/>
          <w:b/>
          <w:kern w:val="10"/>
          <w:sz w:val="24"/>
        </w:rPr>
      </w:pPr>
    </w:p>
    <w:p>
      <w:pPr>
        <w:jc w:val="center"/>
        <w:rPr>
          <w:rFonts w:cs="宋体" w:asciiTheme="minorEastAsia" w:hAnsiTheme="minorEastAsia" w:eastAsiaTheme="minorEastAsia"/>
          <w:b/>
          <w:kern w:val="10"/>
          <w:sz w:val="24"/>
        </w:rPr>
      </w:pPr>
      <w:r>
        <w:rPr>
          <w:rFonts w:hint="eastAsia" w:cs="宋体" w:asciiTheme="minorEastAsia" w:hAnsiTheme="minorEastAsia" w:eastAsiaTheme="minorEastAsia"/>
          <w:b/>
          <w:kern w:val="10"/>
          <w:sz w:val="24"/>
        </w:rPr>
        <w:t>四川叙永至古蔺高速公路项目</w:t>
      </w: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kern w:val="10"/>
          <w:sz w:val="24"/>
        </w:rPr>
        <w:t>隧道机电技术状况评估协议书</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spacing w:line="360" w:lineRule="auto"/>
        <w:ind w:firstLine="480" w:firstLineChars="200"/>
        <w:rPr>
          <w:rFonts w:cs="宋体" w:asciiTheme="minorEastAsia" w:hAnsiTheme="minorEastAsia" w:eastAsiaTheme="minorEastAsia"/>
          <w:kern w:val="10"/>
          <w:sz w:val="24"/>
        </w:rPr>
      </w:pPr>
      <w:r>
        <w:rPr>
          <w:rFonts w:hint="eastAsia" w:cs="宋体" w:asciiTheme="minorEastAsia" w:hAnsiTheme="minorEastAsia" w:eastAsiaTheme="minorEastAsia"/>
          <w:sz w:val="24"/>
        </w:rPr>
        <w:t>甲方委托乙方对</w:t>
      </w:r>
      <w:r>
        <w:rPr>
          <w:rFonts w:hint="eastAsia" w:cs="宋体" w:asciiTheme="minorEastAsia" w:hAnsiTheme="minorEastAsia" w:eastAsiaTheme="minorEastAsia"/>
          <w:kern w:val="10"/>
          <w:sz w:val="24"/>
        </w:rPr>
        <w:t>叙永至古蔺高速公路项目</w:t>
      </w:r>
      <w:r>
        <w:rPr>
          <w:rFonts w:hint="eastAsia" w:cs="宋体" w:asciiTheme="minorEastAsia" w:hAnsiTheme="minorEastAsia" w:eastAsiaTheme="minorEastAsia"/>
          <w:sz w:val="24"/>
        </w:rPr>
        <w:t>隧道机电技术状况进行评估，经双方协商，在平等自愿的基础上，达成如下协议。</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一、评估工作内容</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依据四川省交通运输厅高速公路管理局《关于开展隧道机电提质升级专项行动的通知》（川交高管运便〔2019〕31号）的要求，以及《公路隧道设计规范 第二册 交通工程与附属设施》JTG D70/2-2014)、《公路隧道照明设计细则》（JTG/T D70/2-01-2014)、《公路隧道通风设计细则》（JTG/T D70/2-02-2014)，《公路隧道养护技术规范》（JTG H12-2015)以及部制定的《公路隧道提质升级行动技术指南》等有关文件的规定，乙方组织工程技术人员开展本项目隧道机电技术状况评估工作，并提供相应的评估检测报告。</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二、评估依据</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1、批准的施工图设计文件及图纸；</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2、上级机关对工程的指示文件；</w:t>
      </w:r>
    </w:p>
    <w:p>
      <w:pPr>
        <w:tabs>
          <w:tab w:val="left" w:pos="1260"/>
          <w:tab w:val="left" w:pos="1575"/>
        </w:tabs>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3、交通部颁布的相关办法、标准、规范及国家有关规定。</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三、各方的权利和义务</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甲方的权利和义务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（1）根据合同规定及时向乙方支付评估工作费用；</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（2）协调并配合现场工作。</w:t>
      </w:r>
    </w:p>
    <w:p>
      <w:pPr>
        <w:numPr>
          <w:ilvl w:val="0"/>
          <w:numId w:val="1"/>
        </w:numPr>
        <w:adjustRightInd w:val="0"/>
        <w:snapToGrid w:val="0"/>
        <w:spacing w:line="360" w:lineRule="auto"/>
        <w:ind w:hanging="555"/>
        <w:rPr>
          <w:rFonts w:cs="宋体" w:asciiTheme="minorEastAsia" w:hAnsiTheme="minorEastAsia" w:eastAsiaTheme="minorEastAsia"/>
          <w:sz w:val="24"/>
        </w:rPr>
      </w:pPr>
      <w:r>
        <w:rPr>
          <w:rFonts w:hint="eastAsia" w:cs="宋体" w:asciiTheme="minorEastAsia" w:hAnsiTheme="minorEastAsia" w:eastAsiaTheme="minorEastAsia"/>
          <w:sz w:val="24"/>
        </w:rPr>
        <w:t>乙方的权利和义务</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1）须充分考虑本次评估工作量大和工作面广，认真组织、精心安排、按时作好相关工作。负责评估过程中的安全，若因乙方原因发生责任事故由乙方承担相应责任，甲方对此不承担任何责任。由此造成甲方经济损失的由责任方按责赔偿。</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2）严格按照相关办法、标准和规范及有关规定，及时组织工程技术人员、检测仪器设备和交通工具等开展评估工作（对隧道照明系统的评估，还应测评在不同照明灯光组合工况下的隧道通行状况评估），为甲方提供隧道机电技术状况相关数据。</w:t>
      </w:r>
    </w:p>
    <w:p>
      <w:pPr>
        <w:spacing w:line="360" w:lineRule="auto"/>
        <w:ind w:left="360"/>
        <w:rPr>
          <w:rFonts w:cs="宋体" w:asciiTheme="minorEastAsia" w:hAnsiTheme="minorEastAsia" w:eastAsiaTheme="minorEastAsia"/>
          <w:sz w:val="24"/>
        </w:rPr>
      </w:pPr>
      <w:r>
        <w:rPr>
          <w:rFonts w:hint="eastAsia" w:cs="宋体" w:asciiTheme="minorEastAsia" w:hAnsiTheme="minorEastAsia" w:eastAsiaTheme="minorEastAsia"/>
          <w:sz w:val="24"/>
        </w:rPr>
        <w:t>（3）接受甲方的工作监督，并对评估报告内容的客观准确负责。</w:t>
      </w:r>
    </w:p>
    <w:p>
      <w:pPr>
        <w:spacing w:line="360" w:lineRule="auto"/>
        <w:ind w:firstLine="601"/>
        <w:rPr>
          <w:rFonts w:cs="宋体" w:asciiTheme="minorEastAsia" w:hAnsiTheme="minorEastAsia" w:eastAsiaTheme="minorEastAsia"/>
          <w:sz w:val="24"/>
        </w:rPr>
      </w:pPr>
      <w:r>
        <w:rPr>
          <w:rFonts w:hint="eastAsia" w:cs="宋体" w:asciiTheme="minorEastAsia" w:hAnsiTheme="minorEastAsia" w:eastAsiaTheme="minorEastAsia"/>
          <w:sz w:val="24"/>
        </w:rPr>
        <w:t>四、费用组成及支付方式</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1、 本项目隧道机电技术状况评估费用，包括但不限于乙方安排相关技术人员、仪器设备和交通工具在工程质量实体检测、外观检查和内业资料审查过程中发生的食宿费、车辆使用费、仪器设备使用费等乙方履行本合同项下义务产生的所有费用，共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元（大写：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2、本项目无预付款，合同签订后5个工作日内，乙方在甲方指定的日期到现场进行检测评估，乙方出具评估报告并经甲方审核通过后向乙方一次性支付。</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adjustRightInd w:val="0"/>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七、本合同自甲、乙双方盖章之日起生效，履行完毕合约内容后自动终止。</w:t>
      </w:r>
    </w:p>
    <w:p>
      <w:pPr>
        <w:spacing w:line="360" w:lineRule="auto"/>
        <w:ind w:firstLine="600"/>
        <w:rPr>
          <w:rFonts w:cs="宋体" w:asciiTheme="minorEastAsia" w:hAnsiTheme="minorEastAsia" w:eastAsiaTheme="minorEastAsia"/>
          <w:sz w:val="24"/>
        </w:rPr>
      </w:pPr>
      <w:r>
        <w:rPr>
          <w:rFonts w:hint="eastAsia" w:cs="宋体" w:asciiTheme="minorEastAsia" w:hAnsiTheme="minorEastAsia" w:eastAsiaTheme="minorEastAsia"/>
          <w:sz w:val="24"/>
        </w:rPr>
        <w:t>八、本合同共六份，甲、乙各执叁份。</w:t>
      </w:r>
    </w:p>
    <w:p>
      <w:pPr>
        <w:spacing w:line="360" w:lineRule="auto"/>
        <w:ind w:firstLine="600"/>
        <w:rPr>
          <w:rFonts w:cs="宋体" w:asciiTheme="minorEastAsia" w:hAnsiTheme="minorEastAsia" w:eastAsiaTheme="minorEastAsia"/>
          <w:sz w:val="24"/>
        </w:rPr>
      </w:pPr>
    </w:p>
    <w:tbl>
      <w:tblPr>
        <w:tblStyle w:val="20"/>
        <w:tblW w:w="0" w:type="auto"/>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4410"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60"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传   真：</w:t>
            </w:r>
          </w:p>
        </w:tc>
        <w:tc>
          <w:tcPr>
            <w:tcW w:w="1860"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t>四、报价文件</w:t>
      </w:r>
    </w:p>
    <w:p>
      <w:pPr>
        <w:jc w:val="center"/>
        <w:rPr>
          <w:rFonts w:cs="宋体" w:asciiTheme="minorEastAsia" w:hAnsiTheme="minorEastAsia" w:eastAsiaTheme="minorEastAsia"/>
          <w:b/>
          <w:kern w:val="10"/>
          <w:sz w:val="24"/>
        </w:rPr>
      </w:pPr>
      <w:bookmarkStart w:id="16" w:name="_Toc302659123"/>
      <w:bookmarkStart w:id="17" w:name="_Toc334108522"/>
    </w:p>
    <w:p>
      <w:pPr>
        <w:jc w:val="center"/>
        <w:rPr>
          <w:rFonts w:cs="宋体" w:asciiTheme="minorEastAsia" w:hAnsiTheme="minorEastAsia" w:eastAsiaTheme="minorEastAsia"/>
          <w:b/>
          <w:kern w:val="10"/>
          <w:sz w:val="36"/>
          <w:szCs w:val="36"/>
        </w:rPr>
      </w:pP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叙永至古蔺高速公路项目</w:t>
      </w:r>
    </w:p>
    <w:p>
      <w:pPr>
        <w:jc w:val="center"/>
        <w:rPr>
          <w:rFonts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rPr>
        <w:t>隧道机电技术状况评估</w:t>
      </w: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jc w:val="center"/>
        <w:rPr>
          <w:rStyle w:val="28"/>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160" w:lineRule="atLeast"/>
        <w:ind w:firstLine="477" w:firstLineChars="199"/>
        <w:rPr>
          <w:rFonts w:cs="宋体" w:asciiTheme="minorEastAsia" w:hAnsiTheme="minorEastAsia" w:eastAsiaTheme="minorEastAsia"/>
          <w:b/>
          <w:kern w:val="16"/>
          <w:sz w:val="24"/>
        </w:rPr>
      </w:pPr>
    </w:p>
    <w:p>
      <w:pPr>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57"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bookmarkStart w:id="18" w:name="_Toc291447641"/>
    </w:p>
    <w:p>
      <w:pPr>
        <w:spacing w:line="720" w:lineRule="auto"/>
        <w:jc w:val="center"/>
        <w:rPr>
          <w:rFonts w:cs="宋体" w:asciiTheme="minorEastAsia" w:hAnsiTheme="minorEastAsia" w:eastAsiaTheme="minorEastAsia"/>
          <w:b/>
          <w:sz w:val="24"/>
        </w:rPr>
      </w:pPr>
    </w:p>
    <w:p>
      <w:pPr>
        <w:widowControl/>
        <w:jc w:val="center"/>
        <w:rPr>
          <w:rFonts w:cs="宋体" w:asciiTheme="minorEastAsia" w:hAnsiTheme="minorEastAsia" w:eastAsiaTheme="minorEastAsia"/>
          <w:b/>
          <w:sz w:val="24"/>
        </w:rPr>
      </w:pPr>
      <w:r>
        <w:rPr>
          <w:rFonts w:cs="宋体" w:asciiTheme="minorEastAsia" w:hAnsiTheme="minorEastAsia" w:eastAsiaTheme="minorEastAsia"/>
          <w:b/>
          <w:sz w:val="24"/>
        </w:rPr>
        <w:br w:type="page"/>
      </w:r>
      <w:r>
        <w:rPr>
          <w:rFonts w:hint="eastAsia" w:cs="宋体" w:asciiTheme="minorEastAsia" w:hAnsiTheme="minorEastAsia" w:eastAsiaTheme="minorEastAsia"/>
          <w:b/>
          <w:sz w:val="24"/>
        </w:rPr>
        <w:t>一、报价</w:t>
      </w:r>
      <w:bookmarkEnd w:id="18"/>
      <w:r>
        <w:rPr>
          <w:rFonts w:hint="eastAsia" w:cs="宋体" w:asciiTheme="minorEastAsia" w:hAnsiTheme="minorEastAsia" w:eastAsiaTheme="minorEastAsia"/>
          <w:b/>
          <w:sz w:val="24"/>
        </w:rPr>
        <w:t>函</w:t>
      </w:r>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（询价人）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叙永至古蔺高速公路项目隧道机电技术状况评估询价</w:t>
      </w:r>
      <w:r>
        <w:rPr>
          <w:rFonts w:hint="eastAsia" w:cs="宋体" w:asciiTheme="minorEastAsia" w:hAnsiTheme="minorEastAsia" w:eastAsiaTheme="minorEastAsia"/>
          <w:b/>
          <w:sz w:val="24"/>
          <w:u w:val="single"/>
        </w:rPr>
        <w:t>文件(含补遗书第    号至第    号</w:t>
      </w:r>
      <w:r>
        <w:rPr>
          <w:rFonts w:hint="eastAsia" w:cs="宋体" w:asciiTheme="minorEastAsia" w:hAnsiTheme="minorEastAsia" w:eastAsiaTheme="minorEastAsia"/>
          <w:sz w:val="24"/>
        </w:rPr>
        <w:t>)和考察了工程现场后，我方愿意按人民币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的报价总价，遵照询价文件的要求承担本合同约定的评估任务。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内进驻现场并开展工作，并按询价文件规定的时间完成合同规定的检测评估服务内容。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b/>
          <w:sz w:val="24"/>
          <w:u w:val="single"/>
        </w:rPr>
        <w:t>7天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 我方理解，你方不负担我方的任何报价费用。</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如果我方在本报价文件有效期内撤回报价文件；或拒绝接受按询价文件规定对报价价格的修正；或在接到中标通知书后因我方原因未能或拒绝签订合同协议书；或发现我方其他违反询价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spacing w:line="720" w:lineRule="auto"/>
        <w:jc w:val="center"/>
        <w:rPr>
          <w:rFonts w:cs="宋体" w:asciiTheme="minorEastAsia" w:hAnsiTheme="minorEastAsia" w:eastAsiaTheme="minorEastAsia"/>
          <w:b/>
          <w:sz w:val="24"/>
        </w:rPr>
      </w:pPr>
      <w:bookmarkStart w:id="19" w:name="_Toc291447642"/>
      <w:bookmarkStart w:id="20" w:name="_Toc226941182"/>
      <w:bookmarkStart w:id="21" w:name="_Toc137368561"/>
      <w:r>
        <w:rPr>
          <w:rFonts w:hint="eastAsia" w:cs="宋体" w:asciiTheme="minorEastAsia" w:hAnsiTheme="minorEastAsia" w:eastAsiaTheme="minorEastAsia"/>
          <w:b/>
          <w:sz w:val="24"/>
        </w:rPr>
        <w:t>二、法定代表人证明书</w:t>
      </w:r>
      <w:bookmarkEnd w:id="19"/>
      <w:bookmarkEnd w:id="20"/>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bookmarkEnd w:id="21"/>
      <w:bookmarkStart w:id="22" w:name="_Toc226941183"/>
      <w:bookmarkStart w:id="23" w:name="_Toc291447643"/>
      <w:r>
        <w:rPr>
          <w:rFonts w:hint="eastAsia" w:cs="宋体" w:asciiTheme="minorEastAsia" w:hAnsiTheme="minorEastAsia" w:eastAsiaTheme="minorEastAsia"/>
          <w:b/>
          <w:sz w:val="24"/>
        </w:rPr>
        <w:t>三、授 权 书</w:t>
      </w:r>
      <w:bookmarkEnd w:id="22"/>
      <w:bookmarkEnd w:id="23"/>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rPr>
        <w:t>叙永至古蔺高速公路项目隧道机电技术状况评估询价</w:t>
      </w:r>
      <w:r>
        <w:rPr>
          <w:rFonts w:hint="eastAsia" w:cs="宋体" w:asciiTheme="minorEastAsia" w:hAnsiTheme="minorEastAsia" w:eastAsiaTheme="minorEastAsia"/>
          <w:sz w:val="24"/>
        </w:rPr>
        <w:t>的报价活动中，以我方的名义签署报价文件、与询价人（或业主）协商、签订合同协议书以及执行一切与此有关的事项。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Start w:id="24" w:name="_Toc226942882"/>
      <w:r>
        <w:rPr>
          <w:rFonts w:hint="eastAsia" w:cs="宋体" w:asciiTheme="minorEastAsia" w:hAnsiTheme="minorEastAsia" w:eastAsiaTheme="minorEastAsia"/>
          <w:sz w:val="24"/>
        </w:rPr>
        <w:t>如法定代表人本人办理所有报价事宜，则可以免交此授权书。</w:t>
      </w:r>
      <w:bookmarkEnd w:id="24"/>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tabs>
          <w:tab w:val="left" w:pos="1620"/>
        </w:tabs>
        <w:jc w:val="center"/>
        <w:outlineLvl w:val="1"/>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四   检测服务费报价表</w:t>
      </w:r>
      <w:bookmarkEnd w:id="16"/>
      <w:bookmarkEnd w:id="17"/>
    </w:p>
    <w:p>
      <w:pPr>
        <w:tabs>
          <w:tab w:val="left" w:pos="1620"/>
        </w:tabs>
        <w:jc w:val="center"/>
        <w:outlineLvl w:val="1"/>
        <w:rPr>
          <w:rFonts w:cs="宋体" w:asciiTheme="minorEastAsia" w:hAnsiTheme="minorEastAsia" w:eastAsiaTheme="minorEastAsia"/>
          <w:sz w:val="24"/>
        </w:rPr>
      </w:pPr>
      <w:r>
        <w:rPr>
          <w:rFonts w:hint="eastAsia" w:cs="宋体" w:asciiTheme="minorEastAsia" w:hAnsiTheme="minorEastAsia" w:eastAsiaTheme="minorEastAsia"/>
          <w:sz w:val="24"/>
        </w:rPr>
        <w:t xml:space="preserve">                                        货币单位：人民币 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2126"/>
        <w:gridCol w:w="184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隧道名称</w:t>
            </w:r>
          </w:p>
        </w:tc>
        <w:tc>
          <w:tcPr>
            <w:tcW w:w="1843"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长度（m）</w:t>
            </w:r>
          </w:p>
        </w:tc>
        <w:tc>
          <w:tcPr>
            <w:tcW w:w="2070"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螺丝寨连拱隧道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453</w:t>
            </w:r>
          </w:p>
        </w:tc>
        <w:tc>
          <w:tcPr>
            <w:tcW w:w="207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汪家岩隧道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4001</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3976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集美隧道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978</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1029</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百合园隧道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273</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300</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德耀隧道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1145</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1163</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15"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桐子湾连拱隧道</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323</w:t>
            </w:r>
          </w:p>
        </w:tc>
        <w:tc>
          <w:tcPr>
            <w:tcW w:w="2070"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邓家沟隧道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260</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264</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石板滩隧道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478</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481</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大岚坳隧道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446</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牛角隧道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356</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362</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789" w:type="dxa"/>
            <w:vMerge w:val="restart"/>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太平渡隧道</w:t>
            </w: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左线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3100</w:t>
            </w:r>
          </w:p>
        </w:tc>
        <w:tc>
          <w:tcPr>
            <w:tcW w:w="2070" w:type="dxa"/>
            <w:vMerge w:val="restart"/>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89" w:type="dxa"/>
            <w:vMerge w:val="continue"/>
            <w:vAlign w:val="center"/>
          </w:tcPr>
          <w:p>
            <w:pPr>
              <w:jc w:val="center"/>
              <w:rPr>
                <w:rFonts w:asciiTheme="minorEastAsia" w:hAnsiTheme="minorEastAsia" w:eastAsiaTheme="minorEastAsia"/>
                <w:sz w:val="24"/>
              </w:rPr>
            </w:pPr>
          </w:p>
        </w:tc>
        <w:tc>
          <w:tcPr>
            <w:tcW w:w="212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右线</w:t>
            </w:r>
          </w:p>
        </w:tc>
        <w:tc>
          <w:tcPr>
            <w:tcW w:w="184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3120</w:t>
            </w:r>
          </w:p>
        </w:tc>
        <w:tc>
          <w:tcPr>
            <w:tcW w:w="2070"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758"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合   计</w:t>
            </w:r>
          </w:p>
        </w:tc>
        <w:tc>
          <w:tcPr>
            <w:tcW w:w="2070" w:type="dxa"/>
            <w:vAlign w:val="center"/>
          </w:tcPr>
          <w:p>
            <w:pPr>
              <w:jc w:val="center"/>
              <w:rPr>
                <w:rFonts w:asciiTheme="minorEastAsia" w:hAnsiTheme="minorEastAsia" w:eastAsiaTheme="minorEastAsia"/>
                <w:sz w:val="24"/>
              </w:rPr>
            </w:pPr>
          </w:p>
        </w:tc>
      </w:tr>
    </w:tbl>
    <w:p>
      <w:pPr>
        <w:jc w:val="left"/>
        <w:rPr>
          <w:rFonts w:cs="宋体" w:asciiTheme="minorEastAsia" w:hAnsiTheme="minorEastAsia" w:eastAsiaTheme="minorEastAsia"/>
          <w:sz w:val="24"/>
        </w:rPr>
      </w:pPr>
      <w:bookmarkStart w:id="25" w:name="_Toc334108523"/>
      <w:bookmarkStart w:id="26" w:name="_Toc312764921"/>
      <w:r>
        <w:rPr>
          <w:rFonts w:hint="eastAsia" w:cs="宋体" w:asciiTheme="minorEastAsia" w:hAnsiTheme="minorEastAsia" w:eastAsiaTheme="minorEastAsia"/>
          <w:sz w:val="24"/>
        </w:rPr>
        <w:t xml:space="preserve">                                                        </w:t>
      </w:r>
    </w:p>
    <w:p>
      <w:pPr>
        <w:jc w:val="center"/>
        <w:outlineLvl w:val="1"/>
        <w:rPr>
          <w:rFonts w:cs="宋体" w:asciiTheme="minorEastAsia" w:hAnsiTheme="minorEastAsia" w:eastAsiaTheme="minorEastAsia"/>
          <w:b/>
          <w:sz w:val="24"/>
        </w:rPr>
      </w:pPr>
    </w:p>
    <w:tbl>
      <w:tblPr>
        <w:tblStyle w:val="20"/>
        <w:tblpPr w:leftFromText="180" w:rightFromText="180" w:vertAnchor="text" w:horzAnchor="margin" w:tblpXSpec="right" w:tblpY="300"/>
        <w:tblW w:w="0" w:type="auto"/>
        <w:tblInd w:w="0" w:type="dxa"/>
        <w:tblLayout w:type="fixed"/>
        <w:tblCellMar>
          <w:top w:w="0" w:type="dxa"/>
          <w:left w:w="108" w:type="dxa"/>
          <w:bottom w:w="0" w:type="dxa"/>
          <w:right w:w="108" w:type="dxa"/>
        </w:tblCellMar>
      </w:tblPr>
      <w:tblGrid>
        <w:gridCol w:w="5363"/>
      </w:tblGrid>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报价人名称：</w:t>
            </w:r>
            <w:r>
              <w:rPr>
                <w:rFonts w:hint="eastAsia" w:cs="宋体" w:asciiTheme="minorEastAsia" w:hAnsiTheme="minorEastAsia" w:eastAsiaTheme="minorEastAsia"/>
                <w:sz w:val="24"/>
                <w:u w:val="single"/>
              </w:rPr>
              <w:t xml:space="preserve">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委托代理人:</w:t>
            </w:r>
            <w:r>
              <w:rPr>
                <w:rFonts w:hint="eastAsia" w:cs="宋体" w:asciiTheme="minorEastAsia" w:hAnsiTheme="minorEastAsia" w:eastAsiaTheme="minorEastAsia"/>
                <w:sz w:val="24"/>
                <w:u w:val="single"/>
              </w:rPr>
              <w:t xml:space="preserve">                 (签 字) </w:t>
            </w:r>
          </w:p>
        </w:tc>
      </w:tr>
      <w:tr>
        <w:tblPrEx>
          <w:tblCellMar>
            <w:top w:w="0" w:type="dxa"/>
            <w:left w:w="108" w:type="dxa"/>
            <w:bottom w:w="0" w:type="dxa"/>
            <w:right w:w="108" w:type="dxa"/>
          </w:tblCellMar>
        </w:tblPrEx>
        <w:trPr>
          <w:cantSplit/>
          <w:trHeight w:val="574" w:hRule="atLeast"/>
        </w:trPr>
        <w:tc>
          <w:tcPr>
            <w:tcW w:w="5363" w:type="dxa"/>
            <w:tcBorders>
              <w:top w:val="nil"/>
              <w:left w:val="nil"/>
              <w:bottom w:val="nil"/>
              <w:right w:val="nil"/>
            </w:tcBorders>
          </w:tcPr>
          <w:p>
            <w:pPr>
              <w:tabs>
                <w:tab w:val="left" w:pos="1260"/>
              </w:tabs>
              <w:spacing w:line="360" w:lineRule="auto"/>
              <w:ind w:right="420"/>
              <w:rPr>
                <w:rFonts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tc>
      </w:tr>
    </w:tbl>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p>
      <w:pPr>
        <w:jc w:val="center"/>
        <w:outlineLvl w:val="1"/>
        <w:rPr>
          <w:rFonts w:cs="宋体" w:asciiTheme="minorEastAsia" w:hAnsiTheme="minorEastAsia" w:eastAsiaTheme="minorEastAsia"/>
          <w:b/>
          <w:sz w:val="24"/>
        </w:rPr>
      </w:pPr>
    </w:p>
    <w:bookmarkEnd w:id="25"/>
    <w:bookmarkEnd w:id="26"/>
    <w:p>
      <w:pPr>
        <w:jc w:val="left"/>
        <w:rPr>
          <w:rFonts w:cs="宋体" w:asciiTheme="minorEastAsia" w:hAnsiTheme="minorEastAsia" w:eastAsiaTheme="minorEastAsia"/>
          <w:b/>
          <w:sz w:val="24"/>
        </w:rPr>
      </w:pPr>
      <w:r>
        <w:rPr>
          <w:rFonts w:hint="eastAsia" w:cs="宋体" w:asciiTheme="minorEastAsia" w:hAnsiTheme="minorEastAsia" w:eastAsiaTheme="minorEastAsia"/>
          <w:b/>
          <w:sz w:val="24"/>
        </w:rPr>
        <w:t>备注：</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以上报价包括了为实施和完成检测评估服务所需的人员、材料、仪器设备、安装、交通、办公设施、生活设施、食宿、税费、保险、人员设备安全保障、公证、利润等一切费用，以及合同明示或暗示的所有责任、义务和一般风险。</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2、中选人用于本工程检测评估服务的各类仪器设备的提供、租赁、运输、维护、拆卸、拼装等支付的费用，已包括在检测服务费报价之中。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3、本次询价要求报价人以总价形式进行报价，所有发生的费用视为已包含在报价报价之中。</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4、检测服务费以人民币(元)结算。</w:t>
      </w:r>
    </w:p>
    <w:p>
      <w:pPr>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5、每条项目单独报价，合同的最后价格为汇总后的价格。</w:t>
      </w:r>
    </w:p>
    <w:p>
      <w:pPr>
        <w:jc w:val="center"/>
        <w:outlineLvl w:val="0"/>
        <w:rPr>
          <w:rFonts w:cs="宋体" w:asciiTheme="minorEastAsia" w:hAnsiTheme="minorEastAsia" w:eastAsiaTheme="minorEastAsia"/>
          <w:b/>
          <w:sz w:val="24"/>
        </w:rPr>
        <w:sectPr>
          <w:headerReference r:id="rId7" w:type="default"/>
          <w:footerReference r:id="rId8" w:type="default"/>
          <w:footerReference r:id="rId9" w:type="even"/>
          <w:pgSz w:w="11906" w:h="16838"/>
          <w:pgMar w:top="1304" w:right="1418" w:bottom="1304" w:left="1418" w:header="779" w:footer="1021" w:gutter="0"/>
          <w:cols w:space="720" w:num="1"/>
          <w:docGrid w:type="linesAndChars" w:linePitch="312" w:charSpace="0"/>
        </w:sectPr>
      </w:pPr>
      <w:bookmarkStart w:id="27" w:name="_Toc302659124"/>
    </w:p>
    <w:bookmarkEnd w:id="27"/>
    <w:p>
      <w:pPr>
        <w:spacing w:line="720" w:lineRule="auto"/>
        <w:jc w:val="center"/>
        <w:rPr>
          <w:rFonts w:cs="宋体" w:asciiTheme="minorEastAsia" w:hAnsiTheme="minorEastAsia" w:eastAsiaTheme="minorEastAsia"/>
          <w:b/>
          <w:sz w:val="24"/>
        </w:rPr>
      </w:pPr>
      <w:bookmarkStart w:id="28" w:name="_Toc300476732"/>
      <w:bookmarkStart w:id="29" w:name="_Toc312764932"/>
      <w:bookmarkStart w:id="30" w:name="_Toc334108536"/>
      <w:r>
        <w:rPr>
          <w:rFonts w:hint="eastAsia" w:cs="宋体" w:asciiTheme="minorEastAsia" w:hAnsiTheme="minorEastAsia" w:eastAsiaTheme="minorEastAsia"/>
          <w:b/>
          <w:sz w:val="24"/>
        </w:rPr>
        <w:t>五 质量检测工作建议书</w:t>
      </w:r>
      <w:bookmarkEnd w:id="28"/>
      <w:bookmarkEnd w:id="29"/>
      <w:bookmarkEnd w:id="30"/>
    </w:p>
    <w:p>
      <w:pPr>
        <w:jc w:val="left"/>
        <w:rPr>
          <w:rFonts w:cs="宋体" w:asciiTheme="minorEastAsia" w:hAnsiTheme="minorEastAsia" w:eastAsiaTheme="minorEastAsia"/>
          <w:sz w:val="24"/>
        </w:rPr>
      </w:pP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1、工程概况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2、现场检测评估人员安排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3、检测评估仪器、设备和设施的配备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4、检测评估方案和措施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5、信息反馈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7、其他应说明的事项。</w:t>
      </w: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jc w:val="left"/>
        <w:outlineLvl w:val="1"/>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bookmarkStart w:id="31" w:name="_Toc312764935"/>
      <w:r>
        <w:rPr>
          <w:rFonts w:cs="宋体" w:asciiTheme="minorEastAsia" w:hAnsiTheme="minorEastAsia" w:eastAsiaTheme="minorEastAsia"/>
          <w:b/>
          <w:sz w:val="24"/>
        </w:rPr>
        <w:br w:type="page"/>
      </w:r>
    </w:p>
    <w:p>
      <w:pPr>
        <w:spacing w:line="72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六   资格证明材料</w:t>
      </w:r>
      <w:bookmarkEnd w:id="31"/>
    </w:p>
    <w:p>
      <w:pPr>
        <w:jc w:val="center"/>
        <w:rPr>
          <w:rFonts w:cs="宋体" w:asciiTheme="minorEastAsia" w:hAnsiTheme="minorEastAsia" w:eastAsiaTheme="minorEastAsia"/>
          <w:b/>
          <w:sz w:val="24"/>
        </w:rPr>
      </w:pPr>
      <w:bookmarkStart w:id="32" w:name="_Toc150020333"/>
      <w:bookmarkStart w:id="33" w:name="_Toc137368572"/>
      <w:bookmarkStart w:id="34" w:name="_Toc149967815"/>
      <w:r>
        <w:rPr>
          <w:rFonts w:hint="eastAsia" w:cs="宋体" w:asciiTheme="minorEastAsia" w:hAnsiTheme="minorEastAsia" w:eastAsiaTheme="minorEastAsia"/>
          <w:b/>
          <w:sz w:val="24"/>
        </w:rPr>
        <w:t>表1  报价人一般情况表</w:t>
      </w:r>
      <w:bookmarkEnd w:id="32"/>
      <w:bookmarkEnd w:id="33"/>
      <w:bookmarkEnd w:id="34"/>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29"/>
        <w:gridCol w:w="32"/>
        <w:gridCol w:w="19"/>
        <w:gridCol w:w="1879"/>
        <w:gridCol w:w="9"/>
        <w:gridCol w:w="929"/>
        <w:gridCol w:w="942"/>
        <w:gridCol w:w="828"/>
        <w:gridCol w:w="1053"/>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8"/>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试验检测机构等级证书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证书等级</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CMA计量认证证书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证书编号</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发证机关</w:t>
            </w:r>
          </w:p>
        </w:tc>
        <w:tc>
          <w:tcPr>
            <w:tcW w:w="2819" w:type="dxa"/>
            <w:gridSpan w:val="2"/>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2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有 效 期</w:t>
            </w:r>
          </w:p>
        </w:tc>
        <w:tc>
          <w:tcPr>
            <w:tcW w:w="2868" w:type="dxa"/>
            <w:gridSpan w:val="5"/>
            <w:vAlign w:val="center"/>
          </w:tcPr>
          <w:p>
            <w:pPr>
              <w:tabs>
                <w:tab w:val="left" w:pos="4680"/>
              </w:tabs>
              <w:jc w:val="center"/>
              <w:rPr>
                <w:rFonts w:cs="宋体" w:asciiTheme="minorEastAsia" w:hAnsiTheme="minorEastAsia" w:eastAsiaTheme="minorEastAsia"/>
                <w:sz w:val="24"/>
              </w:rPr>
            </w:pPr>
          </w:p>
        </w:tc>
        <w:tc>
          <w:tcPr>
            <w:tcW w:w="177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819"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3"/>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10"/>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3"/>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专业技术人员</w:t>
            </w:r>
          </w:p>
        </w:tc>
        <w:tc>
          <w:tcPr>
            <w:tcW w:w="1881"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3"/>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gridSpan w:val="2"/>
            <w:vAlign w:val="center"/>
          </w:tcPr>
          <w:p>
            <w:pPr>
              <w:tabs>
                <w:tab w:val="left" w:pos="4680"/>
              </w:tabs>
              <w:jc w:val="center"/>
              <w:rPr>
                <w:rFonts w:cs="宋体" w:asciiTheme="minorEastAsia" w:hAnsiTheme="minorEastAsia" w:eastAsiaTheme="minorEastAsia"/>
                <w:sz w:val="24"/>
              </w:rPr>
            </w:pPr>
          </w:p>
        </w:tc>
        <w:tc>
          <w:tcPr>
            <w:tcW w:w="1881" w:type="dxa"/>
            <w:gridSpan w:val="2"/>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注：1、在本表后应附营业执照副本或事业单位法人证书、试验检测机构等级证书、CMA计量认证证书的复印件并盖鲜章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bookmarkStart w:id="35" w:name="_Toc150020336"/>
      <w:bookmarkStart w:id="36" w:name="_Toc149967818"/>
      <w:r>
        <w:rPr>
          <w:rFonts w:hint="eastAsia" w:cs="宋体" w:asciiTheme="minorEastAsia" w:hAnsiTheme="minorEastAsia" w:eastAsiaTheme="minorEastAsia"/>
          <w:b/>
          <w:sz w:val="24"/>
        </w:rPr>
        <w:t>表2  拟派驻本项目的人员一览表</w:t>
      </w:r>
      <w:bookmarkEnd w:id="35"/>
      <w:bookmarkEnd w:id="36"/>
    </w:p>
    <w:p>
      <w:pPr>
        <w:jc w:val="left"/>
        <w:rPr>
          <w:rFonts w:cs="宋体" w:asciiTheme="minorEastAsia" w:hAnsiTheme="minorEastAsia" w:eastAsiaTheme="minorEastAsia"/>
          <w:sz w:val="24"/>
        </w:rPr>
      </w:pPr>
    </w:p>
    <w:tbl>
      <w:tblPr>
        <w:tblStyle w:val="20"/>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试验、检测</w:t>
            </w:r>
          </w:p>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bookmarkStart w:id="37" w:name="_Toc212869520"/>
      <w:bookmarkStart w:id="38" w:name="_Toc114022734"/>
      <w:bookmarkStart w:id="39" w:name="_Toc162812814"/>
      <w:r>
        <w:rPr>
          <w:rFonts w:hint="eastAsia" w:cs="宋体" w:asciiTheme="minorEastAsia" w:hAnsiTheme="minorEastAsia" w:eastAsiaTheme="minorEastAsia"/>
          <w:b/>
          <w:sz w:val="24"/>
        </w:rPr>
        <w:t xml:space="preserve"> </w:t>
      </w:r>
      <w:bookmarkEnd w:id="37"/>
      <w:bookmarkEnd w:id="38"/>
      <w:bookmarkEnd w:id="39"/>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sectPr>
      <w:headerReference r:id="rId10" w:type="default"/>
      <w:footerReference r:id="rId11"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rPr>
        <w:rStyle w:val="22"/>
      </w:rPr>
      <w:instrText xml:space="preserve"> PAGE </w:instrText>
    </w:r>
    <w:r>
      <w:fldChar w:fldCharType="separate"/>
    </w:r>
    <w:r>
      <w:rPr>
        <w:rStyle w:val="22"/>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83</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separate"/>
    </w:r>
    <w:r>
      <w:rPr>
        <w:rStyle w:val="22"/>
      </w:rPr>
      <w:t>3</w:t>
    </w:r>
    <w:r>
      <w:fldChar w:fldCharType="end"/>
    </w:r>
  </w:p>
  <w:p>
    <w:pPr>
      <w:pStyle w:val="14"/>
      <w:framePr w:wrap="around" w:vAnchor="text" w:hAnchor="margin" w:xAlign="center" w:y="1"/>
      <w:ind w:right="360"/>
      <w:rPr>
        <w:rStyle w:val="22"/>
      </w:rPr>
    </w:pP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rPr>
    </w:pPr>
    <w:r>
      <w:rPr>
        <w:rFonts w:ascii="宋体" w:hAnsi="宋体"/>
      </w:rPr>
      <w:fldChar w:fldCharType="begin"/>
    </w:r>
    <w:r>
      <w:rPr>
        <w:rStyle w:val="22"/>
        <w:rFonts w:ascii="宋体" w:hAnsi="宋体"/>
      </w:rPr>
      <w:instrText xml:space="preserve"> PAGE </w:instrText>
    </w:r>
    <w:r>
      <w:rPr>
        <w:rFonts w:ascii="宋体" w:hAnsi="宋体"/>
      </w:rPr>
      <w:fldChar w:fldCharType="separate"/>
    </w:r>
    <w:r>
      <w:rPr>
        <w:rStyle w:val="22"/>
        <w:rFonts w:ascii="宋体" w:hAnsi="宋体"/>
      </w:rPr>
      <w:t>19</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pPr>
    <w:r>
      <w:rPr>
        <w:rFonts w:hint="eastAsia" w:ascii="仿宋_GB2312" w:eastAsia="仿宋_GB2312"/>
      </w:rPr>
      <w:t>四川公路桥梁建设集团有限公司                                      重庆双碑隧道项目招标文件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pPr>
    <w:r>
      <w:rPr>
        <w:rFonts w:hint="eastAsia" w:ascii="仿宋_GB2312" w:eastAsia="仿宋_GB2312"/>
      </w:rPr>
      <w:t>叙永至古蔺高速公路工程项目                                           隧道机电技术状况评估询价文件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003A"/>
    <w:multiLevelType w:val="multilevel"/>
    <w:tmpl w:val="349C003A"/>
    <w:lvl w:ilvl="0" w:tentative="0">
      <w:start w:val="1"/>
      <w:numFmt w:val="decimal"/>
      <w:lvlText w:val="%1、"/>
      <w:lvlJc w:val="left"/>
      <w:pPr>
        <w:tabs>
          <w:tab w:val="left" w:pos="1080"/>
        </w:tabs>
        <w:ind w:left="1080" w:hanging="7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14"/>
    <w:rsid w:val="00095F42"/>
    <w:rsid w:val="00135F72"/>
    <w:rsid w:val="00172A27"/>
    <w:rsid w:val="001A5882"/>
    <w:rsid w:val="001F5E23"/>
    <w:rsid w:val="002F7B57"/>
    <w:rsid w:val="00345D81"/>
    <w:rsid w:val="00421719"/>
    <w:rsid w:val="00477BB9"/>
    <w:rsid w:val="004D0918"/>
    <w:rsid w:val="004E135E"/>
    <w:rsid w:val="00590049"/>
    <w:rsid w:val="00691A3C"/>
    <w:rsid w:val="0069647F"/>
    <w:rsid w:val="006E0EDC"/>
    <w:rsid w:val="00712327"/>
    <w:rsid w:val="008020F9"/>
    <w:rsid w:val="00886BFA"/>
    <w:rsid w:val="009921C9"/>
    <w:rsid w:val="00AB4239"/>
    <w:rsid w:val="00AE4D74"/>
    <w:rsid w:val="00B91575"/>
    <w:rsid w:val="00BA1A48"/>
    <w:rsid w:val="00C71F81"/>
    <w:rsid w:val="00C75584"/>
    <w:rsid w:val="00C90365"/>
    <w:rsid w:val="00C9755E"/>
    <w:rsid w:val="00E67A17"/>
    <w:rsid w:val="00FF6DB0"/>
    <w:rsid w:val="1A814DC3"/>
    <w:rsid w:val="2C43184E"/>
    <w:rsid w:val="3E262F85"/>
    <w:rsid w:val="4CF50330"/>
    <w:rsid w:val="580B5BBE"/>
    <w:rsid w:val="5BEA73AE"/>
    <w:rsid w:val="6963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1"/>
    <w:qFormat/>
    <w:uiPriority w:val="0"/>
    <w:pPr>
      <w:keepNext/>
      <w:keepLines/>
      <w:spacing w:before="280" w:after="290" w:line="372" w:lineRule="auto"/>
      <w:outlineLvl w:val="4"/>
    </w:pPr>
    <w:rPr>
      <w:b/>
      <w:bCs/>
      <w:sz w:val="28"/>
      <w:szCs w:val="28"/>
    </w:rPr>
  </w:style>
  <w:style w:type="paragraph" w:styleId="6">
    <w:name w:val="heading 6"/>
    <w:basedOn w:val="1"/>
    <w:next w:val="1"/>
    <w:qFormat/>
    <w:uiPriority w:val="0"/>
    <w:pPr>
      <w:keepNext/>
      <w:keepLines/>
      <w:widowControl/>
      <w:tabs>
        <w:tab w:val="left" w:pos="1440"/>
      </w:tabs>
      <w:spacing w:line="400" w:lineRule="exact"/>
      <w:jc w:val="left"/>
      <w:outlineLvl w:val="5"/>
    </w:pPr>
    <w:rPr>
      <w:rFonts w:ascii="Arial" w:hAnsi="Arial" w:eastAsia="黑体"/>
      <w:b/>
      <w:bCs/>
      <w:kern w:val="0"/>
      <w:sz w:val="24"/>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uiPriority w:val="0"/>
    <w:pPr>
      <w:shd w:val="clear" w:color="auto" w:fill="000080"/>
    </w:pPr>
  </w:style>
  <w:style w:type="paragraph" w:styleId="8">
    <w:name w:val="annotation text"/>
    <w:basedOn w:val="1"/>
    <w:unhideWhenUsed/>
    <w:uiPriority w:val="99"/>
    <w:pPr>
      <w:jc w:val="left"/>
    </w:pPr>
  </w:style>
  <w:style w:type="paragraph" w:styleId="9">
    <w:name w:val="Body Text Indent"/>
    <w:basedOn w:val="1"/>
    <w:uiPriority w:val="0"/>
    <w:pPr>
      <w:spacing w:after="120"/>
      <w:ind w:left="420" w:leftChars="200"/>
    </w:pPr>
  </w:style>
  <w:style w:type="paragraph" w:styleId="10">
    <w:name w:val="toc 3"/>
    <w:basedOn w:val="1"/>
    <w:next w:val="1"/>
    <w:uiPriority w:val="0"/>
    <w:pPr>
      <w:ind w:left="840" w:leftChars="400"/>
    </w:pPr>
  </w:style>
  <w:style w:type="paragraph" w:styleId="11">
    <w:name w:val="Plain Text"/>
    <w:basedOn w:val="1"/>
    <w:link w:val="32"/>
    <w:qFormat/>
    <w:uiPriority w:val="0"/>
    <w:rPr>
      <w:rFonts w:ascii="宋体" w:hAnsi="Courier New" w:cs="Courier New"/>
      <w:sz w:val="28"/>
      <w:szCs w:val="21"/>
    </w:rPr>
  </w:style>
  <w:style w:type="paragraph" w:styleId="12">
    <w:name w:val="Date"/>
    <w:basedOn w:val="1"/>
    <w:next w:val="1"/>
    <w:uiPriority w:val="0"/>
    <w:pPr>
      <w:ind w:left="100" w:leftChars="2500"/>
    </w:pPr>
  </w:style>
  <w:style w:type="paragraph" w:styleId="13">
    <w:name w:val="Balloon Text"/>
    <w:basedOn w:val="1"/>
    <w:uiPriority w:val="0"/>
    <w:rPr>
      <w:sz w:val="18"/>
      <w:szCs w:val="18"/>
    </w:rPr>
  </w:style>
  <w:style w:type="paragraph" w:styleId="14">
    <w:name w:val="footer"/>
    <w:basedOn w:val="1"/>
    <w:link w:val="27"/>
    <w:qFormat/>
    <w:uiPriority w:val="0"/>
    <w:pPr>
      <w:tabs>
        <w:tab w:val="center" w:pos="4153"/>
        <w:tab w:val="right" w:pos="8306"/>
      </w:tabs>
      <w:snapToGrid w:val="0"/>
      <w:jc w:val="left"/>
    </w:pPr>
    <w:rPr>
      <w:sz w:val="18"/>
      <w:szCs w:val="18"/>
    </w:rPr>
  </w:style>
  <w:style w:type="paragraph" w:styleId="15">
    <w:name w:val="header"/>
    <w:basedOn w:val="1"/>
    <w:link w:val="31"/>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iPriority w:val="0"/>
    <w:pPr>
      <w:spacing w:line="360" w:lineRule="auto"/>
    </w:pPr>
    <w:rPr>
      <w:rFonts w:eastAsia="仿宋_GB2312"/>
      <w:sz w:val="32"/>
    </w:rPr>
  </w:style>
  <w:style w:type="paragraph" w:styleId="17">
    <w:name w:val="Body Text Indent 3"/>
    <w:basedOn w:val="1"/>
    <w:unhideWhenUsed/>
    <w:uiPriority w:val="99"/>
    <w:pPr>
      <w:spacing w:after="120"/>
      <w:ind w:left="420" w:leftChars="200"/>
    </w:pPr>
    <w:rPr>
      <w:sz w:val="16"/>
      <w:szCs w:val="16"/>
    </w:rPr>
  </w:style>
  <w:style w:type="paragraph" w:styleId="18">
    <w:name w:val="toc 2"/>
    <w:basedOn w:val="1"/>
    <w:next w:val="1"/>
    <w:uiPriority w:val="0"/>
    <w:pPr>
      <w:spacing w:line="360" w:lineRule="auto"/>
      <w:ind w:left="200" w:leftChars="200" w:firstLine="400" w:firstLineChars="400"/>
    </w:pPr>
    <w:rPr>
      <w:rFonts w:eastAsia="仿宋_GB2312"/>
      <w:sz w:val="32"/>
    </w:rPr>
  </w:style>
  <w:style w:type="paragraph" w:styleId="19">
    <w:name w:val="Normal (Web)"/>
    <w:basedOn w:val="1"/>
    <w:uiPriority w:val="0"/>
    <w:pPr>
      <w:widowControl/>
      <w:spacing w:before="100" w:beforeAutospacing="1" w:after="100" w:afterAutospacing="1"/>
      <w:jc w:val="left"/>
    </w:pPr>
    <w:rPr>
      <w:rFonts w:ascii="宋体" w:hAnsi="宋体" w:cs="宋体"/>
      <w:color w:val="000000"/>
      <w:kern w:val="0"/>
      <w:sz w:val="24"/>
    </w:rPr>
  </w:style>
  <w:style w:type="character" w:styleId="22">
    <w:name w:val="page number"/>
    <w:basedOn w:val="21"/>
    <w:qFormat/>
    <w:uiPriority w:val="0"/>
  </w:style>
  <w:style w:type="character" w:styleId="23">
    <w:name w:val="Hyperlink"/>
    <w:basedOn w:val="21"/>
    <w:uiPriority w:val="0"/>
    <w:rPr>
      <w:color w:val="0000FF"/>
      <w:u w:val="single"/>
    </w:rPr>
  </w:style>
  <w:style w:type="character" w:styleId="24">
    <w:name w:val="annotation reference"/>
    <w:basedOn w:val="21"/>
    <w:unhideWhenUsed/>
    <w:uiPriority w:val="99"/>
    <w:rPr>
      <w:sz w:val="21"/>
      <w:szCs w:val="21"/>
    </w:rPr>
  </w:style>
  <w:style w:type="character" w:customStyle="1" w:styleId="25">
    <w:name w:val="章 Char Char"/>
    <w:basedOn w:val="21"/>
    <w:link w:val="26"/>
    <w:uiPriority w:val="0"/>
    <w:rPr>
      <w:rFonts w:eastAsia="仿宋_GB2312"/>
      <w:b/>
      <w:kern w:val="2"/>
      <w:sz w:val="36"/>
      <w:szCs w:val="32"/>
      <w:lang w:val="en-US" w:eastAsia="zh-CN" w:bidi="ar-SA"/>
    </w:rPr>
  </w:style>
  <w:style w:type="paragraph" w:customStyle="1" w:styleId="26">
    <w:name w:val="章"/>
    <w:basedOn w:val="1"/>
    <w:link w:val="25"/>
    <w:uiPriority w:val="0"/>
    <w:pPr>
      <w:spacing w:line="360" w:lineRule="auto"/>
      <w:jc w:val="center"/>
      <w:outlineLvl w:val="0"/>
    </w:pPr>
    <w:rPr>
      <w:rFonts w:eastAsia="仿宋_GB2312"/>
      <w:b/>
      <w:sz w:val="36"/>
      <w:szCs w:val="32"/>
    </w:rPr>
  </w:style>
  <w:style w:type="character" w:customStyle="1" w:styleId="27">
    <w:name w:val="页脚 Char"/>
    <w:basedOn w:val="21"/>
    <w:link w:val="14"/>
    <w:uiPriority w:val="0"/>
    <w:rPr>
      <w:rFonts w:eastAsia="宋体"/>
      <w:kern w:val="2"/>
      <w:sz w:val="18"/>
      <w:szCs w:val="18"/>
      <w:lang w:val="en-US" w:eastAsia="zh-CN" w:bidi="ar-SA"/>
    </w:rPr>
  </w:style>
  <w:style w:type="character" w:customStyle="1" w:styleId="28">
    <w:name w:val="font161"/>
    <w:qFormat/>
    <w:uiPriority w:val="0"/>
    <w:rPr>
      <w:b/>
      <w:bCs/>
      <w:sz w:val="32"/>
      <w:szCs w:val="32"/>
    </w:rPr>
  </w:style>
  <w:style w:type="character" w:customStyle="1" w:styleId="29">
    <w:name w:val="3级标题 Char Char"/>
    <w:basedOn w:val="21"/>
    <w:link w:val="30"/>
    <w:qFormat/>
    <w:uiPriority w:val="0"/>
    <w:rPr>
      <w:rFonts w:ascii="宋体"/>
      <w:b/>
      <w:bCs/>
      <w:sz w:val="24"/>
      <w:szCs w:val="24"/>
      <w:lang w:val="en-US" w:eastAsia="zh-CN" w:bidi="ar-SA"/>
    </w:rPr>
  </w:style>
  <w:style w:type="paragraph" w:customStyle="1" w:styleId="30">
    <w:name w:val="3级标题"/>
    <w:link w:val="29"/>
    <w:uiPriority w:val="0"/>
    <w:pPr>
      <w:widowControl w:val="0"/>
      <w:spacing w:beforeLines="50" w:afterLines="50"/>
      <w:jc w:val="center"/>
      <w:outlineLvl w:val="2"/>
    </w:pPr>
    <w:rPr>
      <w:rFonts w:ascii="宋体" w:hAnsi="Calibri" w:eastAsia="宋体" w:cs="Times New Roman"/>
      <w:b/>
      <w:bCs/>
      <w:sz w:val="24"/>
      <w:szCs w:val="24"/>
      <w:lang w:val="en-US" w:eastAsia="zh-CN" w:bidi="ar-SA"/>
    </w:rPr>
  </w:style>
  <w:style w:type="character" w:customStyle="1" w:styleId="31">
    <w:name w:val="页眉 Char"/>
    <w:basedOn w:val="21"/>
    <w:link w:val="15"/>
    <w:qFormat/>
    <w:uiPriority w:val="0"/>
    <w:rPr>
      <w:rFonts w:eastAsia="宋体"/>
      <w:kern w:val="2"/>
      <w:sz w:val="18"/>
      <w:szCs w:val="18"/>
      <w:lang w:val="en-US" w:eastAsia="zh-CN" w:bidi="ar-SA"/>
    </w:rPr>
  </w:style>
  <w:style w:type="character" w:customStyle="1" w:styleId="32">
    <w:name w:val="纯文本 Char"/>
    <w:basedOn w:val="21"/>
    <w:link w:val="11"/>
    <w:uiPriority w:val="0"/>
    <w:rPr>
      <w:rFonts w:ascii="宋体" w:hAnsi="Courier New" w:eastAsia="宋体" w:cs="Courier New"/>
      <w:kern w:val="2"/>
      <w:sz w:val="28"/>
      <w:szCs w:val="21"/>
      <w:lang w:val="en-US" w:eastAsia="zh-CN" w:bidi="ar-SA"/>
    </w:rPr>
  </w:style>
  <w:style w:type="character" w:customStyle="1" w:styleId="33">
    <w:name w:val="Char Char1"/>
    <w:basedOn w:val="21"/>
    <w:qFormat/>
    <w:uiPriority w:val="0"/>
    <w:rPr>
      <w:kern w:val="2"/>
      <w:sz w:val="18"/>
      <w:szCs w:val="18"/>
    </w:rPr>
  </w:style>
  <w:style w:type="paragraph" w:customStyle="1" w:styleId="34">
    <w:name w:val="节"/>
    <w:basedOn w:val="1"/>
    <w:uiPriority w:val="0"/>
    <w:pPr>
      <w:spacing w:beforeLines="50" w:afterLines="50" w:line="360" w:lineRule="auto"/>
      <w:jc w:val="center"/>
      <w:outlineLvl w:val="1"/>
    </w:pPr>
    <w:rPr>
      <w:rFonts w:eastAsia="仿宋_GB2312"/>
      <w:b/>
      <w:sz w:val="36"/>
      <w:szCs w:val="32"/>
    </w:rPr>
  </w:style>
  <w:style w:type="paragraph" w:customStyle="1" w:styleId="35">
    <w:name w:val="Char"/>
    <w:basedOn w:val="1"/>
    <w:qFormat/>
    <w:uiPriority w:val="0"/>
  </w:style>
  <w:style w:type="paragraph" w:customStyle="1" w:styleId="36">
    <w:name w:val="正文文本 21"/>
    <w:basedOn w:val="1"/>
    <w:uiPriority w:val="0"/>
    <w:pPr>
      <w:autoSpaceDE w:val="0"/>
      <w:autoSpaceDN w:val="0"/>
      <w:adjustRightInd w:val="0"/>
      <w:spacing w:line="380" w:lineRule="atLeast"/>
      <w:textAlignment w:val="baseline"/>
    </w:pPr>
    <w:rPr>
      <w:spacing w:val="10"/>
      <w:kern w:val="0"/>
      <w:sz w:val="24"/>
      <w:szCs w:val="20"/>
    </w:rPr>
  </w:style>
  <w:style w:type="paragraph" w:customStyle="1" w:styleId="37">
    <w:name w:val="Char1"/>
    <w:basedOn w:val="1"/>
    <w:uiPriority w:val="0"/>
    <w:rPr>
      <w:szCs w:val="20"/>
    </w:rPr>
  </w:style>
  <w:style w:type="paragraph" w:customStyle="1" w:styleId="38">
    <w:name w:val="附件标题"/>
    <w:basedOn w:val="3"/>
    <w:uiPriority w:val="0"/>
    <w:pPr>
      <w:spacing w:before="0" w:after="0" w:line="360" w:lineRule="auto"/>
    </w:pPr>
    <w:rPr>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19</Pages>
  <Words>1248</Words>
  <Characters>7116</Characters>
  <Lines>59</Lines>
  <Paragraphs>16</Paragraphs>
  <TotalTime>103</TotalTime>
  <ScaleCrop>false</ScaleCrop>
  <LinksUpToDate>false</LinksUpToDate>
  <CharactersWithSpaces>8348</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2021-04-22T09:43:00Z</dcterms:created>
  <dc:creator>打字室</dc:creator>
  <cp:lastModifiedBy>青蛙王子</cp:lastModifiedBy>
  <cp:lastPrinted>2013-07-09T12:49:00Z</cp:lastPrinted>
  <dcterms:modified xsi:type="dcterms:W3CDTF">2021-04-28T01:58:26Z</dcterms:modified>
  <dc:title>四川公路桥梁建设集团有限公司材料采购招标文件范本及评标细则</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